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E1856E" w14:textId="7C98E45B" w:rsidR="001C2590" w:rsidRDefault="007464B5" w:rsidP="004F4AC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line="276" w:lineRule="auto"/>
        <w:rPr>
          <w:b/>
        </w:rPr>
      </w:pPr>
      <w:r>
        <w:rPr>
          <w:b/>
        </w:rPr>
        <w:t>NR.</w:t>
      </w:r>
      <w:r w:rsidR="001B5565">
        <w:rPr>
          <w:b/>
        </w:rPr>
        <w:t xml:space="preserve"> </w:t>
      </w:r>
      <w:r w:rsidR="00144F0E">
        <w:rPr>
          <w:b/>
        </w:rPr>
        <w:t>2245/14.07.2022</w:t>
      </w:r>
      <w:r w:rsidR="007D120A">
        <w:rPr>
          <w:b/>
        </w:rPr>
        <w:tab/>
      </w:r>
      <w:r w:rsidR="009E35EF">
        <w:rPr>
          <w:b/>
        </w:rPr>
        <w:tab/>
      </w:r>
      <w:r w:rsidR="007D120A">
        <w:rPr>
          <w:b/>
        </w:rPr>
        <w:tab/>
      </w:r>
      <w:r w:rsidR="007D120A">
        <w:rPr>
          <w:b/>
        </w:rPr>
        <w:tab/>
      </w:r>
      <w:r w:rsidR="00AA3942">
        <w:rPr>
          <w:b/>
        </w:rPr>
        <w:tab/>
      </w:r>
      <w:r w:rsidR="002E5CA7">
        <w:rPr>
          <w:b/>
        </w:rPr>
        <w:t xml:space="preserve">       </w:t>
      </w:r>
      <w:r w:rsidR="001C2590">
        <w:rPr>
          <w:b/>
        </w:rPr>
        <w:t xml:space="preserve">           </w:t>
      </w:r>
      <w:r w:rsidR="001B5565">
        <w:rPr>
          <w:b/>
        </w:rPr>
        <w:t xml:space="preserve"> </w:t>
      </w:r>
    </w:p>
    <w:p w14:paraId="513E4EB9" w14:textId="77777777" w:rsidR="00BF4ADE" w:rsidRDefault="001C2590" w:rsidP="00C1174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line="276" w:lineRule="auto"/>
        <w:jc w:val="both"/>
        <w:rPr>
          <w:b/>
        </w:rPr>
      </w:pPr>
      <w:r>
        <w:rPr>
          <w:b/>
        </w:rPr>
        <w:tab/>
      </w:r>
      <w:r>
        <w:rPr>
          <w:b/>
        </w:rPr>
        <w:tab/>
      </w:r>
      <w:r>
        <w:rPr>
          <w:b/>
        </w:rPr>
        <w:tab/>
      </w:r>
      <w:r>
        <w:rPr>
          <w:b/>
        </w:rPr>
        <w:tab/>
      </w:r>
    </w:p>
    <w:p w14:paraId="63C0D4F0" w14:textId="50AE7EAB" w:rsidR="004F4AC8" w:rsidRDefault="001C2590" w:rsidP="00C1174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line="276" w:lineRule="auto"/>
        <w:jc w:val="both"/>
        <w:rPr>
          <w:b/>
        </w:rPr>
      </w:pPr>
      <w:r>
        <w:rPr>
          <w:b/>
        </w:rPr>
        <w:tab/>
      </w:r>
      <w:r>
        <w:rPr>
          <w:b/>
        </w:rPr>
        <w:tab/>
        <w:t xml:space="preserve">        </w:t>
      </w:r>
      <w:r w:rsidR="00C039D5">
        <w:rPr>
          <w:b/>
        </w:rPr>
        <w:tab/>
      </w:r>
      <w:r w:rsidR="00C039D5">
        <w:rPr>
          <w:b/>
        </w:rPr>
        <w:tab/>
      </w:r>
    </w:p>
    <w:p w14:paraId="14B6F82C" w14:textId="77777777" w:rsidR="001B5565" w:rsidRDefault="001B5565" w:rsidP="007464B5">
      <w:pPr>
        <w:spacing w:line="360" w:lineRule="auto"/>
        <w:rPr>
          <w:b/>
        </w:rPr>
      </w:pPr>
    </w:p>
    <w:p w14:paraId="56EB0482" w14:textId="77777777" w:rsidR="00BF4ADE" w:rsidRPr="0071796D" w:rsidRDefault="00BF4ADE" w:rsidP="00BF4ADE">
      <w:pPr>
        <w:spacing w:line="360" w:lineRule="auto"/>
        <w:jc w:val="center"/>
        <w:rPr>
          <w:b/>
        </w:rPr>
      </w:pPr>
      <w:r w:rsidRPr="0071796D">
        <w:rPr>
          <w:b/>
        </w:rPr>
        <w:t>NOTĂ DE FUNDAMENTARE</w:t>
      </w:r>
    </w:p>
    <w:p w14:paraId="273F7506" w14:textId="14220788" w:rsidR="00C039D5" w:rsidRDefault="005D75BD" w:rsidP="005D75BD">
      <w:pPr>
        <w:spacing w:line="360" w:lineRule="auto"/>
        <w:jc w:val="center"/>
        <w:rPr>
          <w:b/>
          <w:szCs w:val="28"/>
        </w:rPr>
      </w:pPr>
      <w:r w:rsidRPr="00BE3F7C">
        <w:rPr>
          <w:b/>
          <w:szCs w:val="28"/>
        </w:rPr>
        <w:t xml:space="preserve">privind propunerea </w:t>
      </w:r>
      <w:r>
        <w:rPr>
          <w:b/>
          <w:szCs w:val="28"/>
        </w:rPr>
        <w:t>a</w:t>
      </w:r>
      <w:r w:rsidR="00144F0E">
        <w:rPr>
          <w:b/>
          <w:szCs w:val="28"/>
        </w:rPr>
        <w:t>probării</w:t>
      </w:r>
      <w:r w:rsidRPr="00BE3F7C">
        <w:rPr>
          <w:b/>
          <w:szCs w:val="28"/>
        </w:rPr>
        <w:t xml:space="preserve"> </w:t>
      </w:r>
      <w:r w:rsidR="00C039D5">
        <w:rPr>
          <w:b/>
          <w:szCs w:val="28"/>
        </w:rPr>
        <w:t xml:space="preserve">rectificării </w:t>
      </w:r>
      <w:r w:rsidRPr="003F2F97">
        <w:rPr>
          <w:b/>
          <w:szCs w:val="28"/>
        </w:rPr>
        <w:t xml:space="preserve">bugetului de venituri și cheltuieli </w:t>
      </w:r>
    </w:p>
    <w:p w14:paraId="0890387E" w14:textId="26A8728E" w:rsidR="005D75BD" w:rsidRDefault="005D75BD" w:rsidP="005D75BD">
      <w:pPr>
        <w:spacing w:line="360" w:lineRule="auto"/>
        <w:jc w:val="center"/>
        <w:rPr>
          <w:b/>
          <w:szCs w:val="28"/>
        </w:rPr>
      </w:pPr>
      <w:r w:rsidRPr="003F2F97">
        <w:rPr>
          <w:b/>
          <w:szCs w:val="28"/>
        </w:rPr>
        <w:t>al Regiei Autonome Aeroportul Satu Mare pe anul 20</w:t>
      </w:r>
      <w:r>
        <w:rPr>
          <w:b/>
          <w:szCs w:val="28"/>
        </w:rPr>
        <w:t>22</w:t>
      </w:r>
    </w:p>
    <w:p w14:paraId="1FD3EA41" w14:textId="77777777" w:rsidR="005D75BD" w:rsidRDefault="005D75BD" w:rsidP="005D75BD">
      <w:pPr>
        <w:spacing w:line="360" w:lineRule="auto"/>
        <w:jc w:val="center"/>
        <w:rPr>
          <w:b/>
          <w:szCs w:val="28"/>
        </w:rPr>
      </w:pPr>
    </w:p>
    <w:p w14:paraId="4F9FE8A3" w14:textId="77777777" w:rsidR="002E5CA7" w:rsidRDefault="002E5CA7" w:rsidP="007464B5">
      <w:pPr>
        <w:spacing w:line="360" w:lineRule="auto"/>
        <w:rPr>
          <w:b/>
        </w:rPr>
      </w:pPr>
    </w:p>
    <w:p w14:paraId="013A36DF" w14:textId="76EF6099" w:rsidR="005D75BD" w:rsidRDefault="005D75BD" w:rsidP="00144F0E">
      <w:pPr>
        <w:spacing w:line="360" w:lineRule="auto"/>
        <w:ind w:firstLine="720"/>
        <w:jc w:val="both"/>
        <w:rPr>
          <w:lang w:val="ro-RO"/>
        </w:rPr>
      </w:pPr>
      <w:r>
        <w:rPr>
          <w:lang w:val="ro-RO"/>
        </w:rPr>
        <w:t xml:space="preserve">Fundamentarea propunerilor privind </w:t>
      </w:r>
      <w:r w:rsidR="005851C3">
        <w:rPr>
          <w:lang w:val="ro-RO"/>
        </w:rPr>
        <w:t>rectificarea</w:t>
      </w:r>
      <w:r>
        <w:rPr>
          <w:color w:val="FF0000"/>
          <w:lang w:val="ro-RO"/>
        </w:rPr>
        <w:t xml:space="preserve"> </w:t>
      </w:r>
      <w:r>
        <w:rPr>
          <w:lang w:val="ro-RO"/>
        </w:rPr>
        <w:t>bugetului de venituri și cheltuieli al Regiei Autonome Aeroportul Satu Mare pe anul 202</w:t>
      </w:r>
      <w:r w:rsidR="005851C3">
        <w:rPr>
          <w:lang w:val="ro-RO"/>
        </w:rPr>
        <w:t>2</w:t>
      </w:r>
      <w:r>
        <w:rPr>
          <w:lang w:val="ro-RO"/>
        </w:rPr>
        <w:t xml:space="preserve"> s-a realizat cu respectarea prevederilor Ordinului ministrului finanțelor publice nr. 3818/2019 </w:t>
      </w:r>
      <w:r>
        <w:t>privind aprobarea formatului şi structurii  bugetului de venituri şi cheltuieli al operatorilor economici, precum şi a anexelor de fundamentare a acestuia. În</w:t>
      </w:r>
      <w:r>
        <w:rPr>
          <w:lang w:val="ro-RO"/>
        </w:rPr>
        <w:t xml:space="preserve"> procedura de avizare și aprobare, bugetul de venituri și cheltuieli este însoțit de un număr de trei anexe</w:t>
      </w:r>
      <w:r w:rsidR="00144F0E">
        <w:rPr>
          <w:lang w:val="ro-RO"/>
        </w:rPr>
        <w:t xml:space="preserve">. Rectificarea propusă în prezenta notă de fundamentare determină modificarea a </w:t>
      </w:r>
      <w:r>
        <w:rPr>
          <w:lang w:val="ro-RO"/>
        </w:rPr>
        <w:t xml:space="preserve"> </w:t>
      </w:r>
      <w:r w:rsidR="00144F0E">
        <w:rPr>
          <w:lang w:val="ro-RO"/>
        </w:rPr>
        <w:t>două anexe de fundamentare</w:t>
      </w:r>
      <w:r>
        <w:rPr>
          <w:lang w:val="ro-RO"/>
        </w:rPr>
        <w:t>, după cum urmează:</w:t>
      </w:r>
    </w:p>
    <w:p w14:paraId="0AD75DDB" w14:textId="77777777" w:rsidR="00E90FEF" w:rsidRPr="001F34D5" w:rsidRDefault="00E90FEF" w:rsidP="00E90FEF">
      <w:pPr>
        <w:numPr>
          <w:ilvl w:val="0"/>
          <w:numId w:val="10"/>
        </w:numPr>
        <w:spacing w:line="360" w:lineRule="auto"/>
        <w:ind w:left="0" w:firstLine="284"/>
        <w:jc w:val="both"/>
        <w:rPr>
          <w:lang w:val="ro-RO"/>
        </w:rPr>
      </w:pPr>
      <w:r>
        <w:rPr>
          <w:lang w:val="ro-RO"/>
        </w:rPr>
        <w:t>Anexa 2: Detalierea indicatorilor economico-financiari prevăzuți în bugetul de venituri și cheltuieli al R.A. Aeroportul Satu Mare pe anul 2022.</w:t>
      </w:r>
    </w:p>
    <w:p w14:paraId="033849FE" w14:textId="77777777" w:rsidR="00E90FEF" w:rsidRDefault="00E90FEF" w:rsidP="00E90FEF">
      <w:pPr>
        <w:numPr>
          <w:ilvl w:val="0"/>
          <w:numId w:val="10"/>
        </w:numPr>
        <w:spacing w:line="360" w:lineRule="auto"/>
        <w:ind w:left="0" w:firstLine="284"/>
        <w:jc w:val="both"/>
        <w:rPr>
          <w:lang w:val="ro-RO"/>
        </w:rPr>
      </w:pPr>
      <w:r>
        <w:rPr>
          <w:lang w:val="ro-RO"/>
        </w:rPr>
        <w:t>Anexa 4: Programul de investiții, dotări și sursele de finanțare la R.A. Aeroportul Satu Mare.</w:t>
      </w:r>
    </w:p>
    <w:p w14:paraId="548F4996" w14:textId="7C22FF38" w:rsidR="00FA3175" w:rsidRDefault="00E90FEF" w:rsidP="00FA3175">
      <w:pPr>
        <w:spacing w:line="360" w:lineRule="auto"/>
        <w:ind w:left="284"/>
        <w:jc w:val="both"/>
        <w:rPr>
          <w:lang w:val="ro-RO"/>
        </w:rPr>
      </w:pPr>
      <w:r>
        <w:rPr>
          <w:lang w:val="ro-RO"/>
        </w:rPr>
        <w:t xml:space="preserve">Anexa </w:t>
      </w:r>
      <w:r w:rsidR="006B79CF">
        <w:rPr>
          <w:lang w:val="ro-RO"/>
        </w:rPr>
        <w:t>3</w:t>
      </w:r>
      <w:r w:rsidR="00FA3175">
        <w:rPr>
          <w:lang w:val="ro-RO"/>
        </w:rPr>
        <w:t xml:space="preserve"> de fundamentare rămân</w:t>
      </w:r>
      <w:r>
        <w:rPr>
          <w:lang w:val="ro-RO"/>
        </w:rPr>
        <w:t>e</w:t>
      </w:r>
      <w:r w:rsidR="00FA3175">
        <w:rPr>
          <w:lang w:val="ro-RO"/>
        </w:rPr>
        <w:t xml:space="preserve"> nemodificat</w:t>
      </w:r>
      <w:r>
        <w:rPr>
          <w:lang w:val="ro-RO"/>
        </w:rPr>
        <w:t>ă</w:t>
      </w:r>
      <w:r w:rsidR="00FA3175">
        <w:rPr>
          <w:lang w:val="ro-RO"/>
        </w:rPr>
        <w:t>.</w:t>
      </w:r>
    </w:p>
    <w:p w14:paraId="14C17652" w14:textId="3579285B" w:rsidR="00E90FEF" w:rsidRPr="00E90FEF" w:rsidRDefault="00E90FEF" w:rsidP="00E90FEF">
      <w:pPr>
        <w:spacing w:line="360" w:lineRule="auto"/>
        <w:ind w:firstLine="720"/>
        <w:jc w:val="both"/>
        <w:rPr>
          <w:lang w:val="pt-BR"/>
        </w:rPr>
      </w:pPr>
      <w:r>
        <w:rPr>
          <w:lang w:val="ro-RO"/>
        </w:rPr>
        <w:t xml:space="preserve">Regia Autonomă Aeroportul Satu Mare a depus în anul 2020 o cerere de finanțare pentru proiectul </w:t>
      </w:r>
      <w:r w:rsidRPr="00026A50">
        <w:rPr>
          <w:b/>
          <w:i/>
        </w:rPr>
        <w:t>,,Dezvoltarea infrastructurii aeroportuare a Aeroportului Satu Mare prin îmbunătățirea condițiilor de siguranță Aeroportuară”</w:t>
      </w:r>
      <w:r>
        <w:rPr>
          <w:b/>
          <w:i/>
        </w:rPr>
        <w:t xml:space="preserve"> </w:t>
      </w:r>
      <w:r>
        <w:rPr>
          <w:lang w:val="ro-RO"/>
        </w:rPr>
        <w:t xml:space="preserve">în cadrul Programului Operațional Infrastructură Mare 2014-2020, Obiectivul Specific 2.3 (OS) Creșterea gradului de utilizare sustenabilă a aeroporturilor, prin care își propune </w:t>
      </w:r>
      <w:r w:rsidRPr="00FE4479">
        <w:rPr>
          <w:lang w:val="pt-BR"/>
        </w:rPr>
        <w:t>creșterea gradului de utilizare sustenabil</w:t>
      </w:r>
      <w:r>
        <w:rPr>
          <w:lang w:val="pt-BR"/>
        </w:rPr>
        <w:t>ă</w:t>
      </w:r>
      <w:r w:rsidRPr="00FE4479">
        <w:rPr>
          <w:lang w:val="pt-BR"/>
        </w:rPr>
        <w:t xml:space="preserve"> a Aeroportului Satu Mare prin extinderea </w:t>
      </w:r>
      <w:r>
        <w:rPr>
          <w:lang w:val="pt-BR"/>
        </w:rPr>
        <w:t>ș</w:t>
      </w:r>
      <w:r w:rsidRPr="00FE4479">
        <w:rPr>
          <w:lang w:val="pt-BR"/>
        </w:rPr>
        <w:t xml:space="preserve">i modernizarea acestuia în vederea creșterii accesibilității regionale, în condiții de siguranță </w:t>
      </w:r>
      <w:r>
        <w:rPr>
          <w:lang w:val="pt-BR"/>
        </w:rPr>
        <w:t>ș</w:t>
      </w:r>
      <w:r w:rsidRPr="00FE4479">
        <w:rPr>
          <w:lang w:val="pt-BR"/>
        </w:rPr>
        <w:t xml:space="preserve">i în acord cu obiectivele de protecție a mediului. </w:t>
      </w:r>
      <w:r>
        <w:rPr>
          <w:lang w:val="ro-RO"/>
        </w:rPr>
        <w:t xml:space="preserve">Ca urmare a fluctuațiilor înregistrate de prețurile pieței a fost necesară reactualizarea costurilor cuprinse în </w:t>
      </w:r>
      <w:r>
        <w:rPr>
          <w:lang w:val="ro-RO"/>
        </w:rPr>
        <w:lastRenderedPageBreak/>
        <w:t xml:space="preserve">studiile de fezabilitate care fac parte din obiectivul de investiții, fapt care a determinat majorarea valorii totale a proiectului de la </w:t>
      </w:r>
      <w:r w:rsidRPr="00E22050">
        <w:rPr>
          <w:lang w:val="ro-RO"/>
        </w:rPr>
        <w:t>38.043.967,97 lei</w:t>
      </w:r>
      <w:r>
        <w:rPr>
          <w:lang w:val="ro-RO"/>
        </w:rPr>
        <w:t xml:space="preserve"> la </w:t>
      </w:r>
      <w:r>
        <w:rPr>
          <w:b/>
        </w:rPr>
        <w:t>67.413.530</w:t>
      </w:r>
      <w:r w:rsidRPr="009B5D66">
        <w:rPr>
          <w:b/>
          <w:lang w:val="ro-RO"/>
        </w:rPr>
        <w:t xml:space="preserve"> lei</w:t>
      </w:r>
      <w:r>
        <w:rPr>
          <w:bCs/>
          <w:lang w:val="ro-RO"/>
        </w:rPr>
        <w:t>.</w:t>
      </w:r>
    </w:p>
    <w:p w14:paraId="5CE4E54E" w14:textId="77777777" w:rsidR="00E90FEF" w:rsidRPr="009B5D66" w:rsidRDefault="00E90FEF" w:rsidP="00E90FEF">
      <w:pPr>
        <w:spacing w:line="360" w:lineRule="auto"/>
        <w:jc w:val="both"/>
        <w:rPr>
          <w:b/>
          <w:lang w:val="en-GB"/>
        </w:rPr>
      </w:pPr>
      <w:r>
        <w:rPr>
          <w:lang w:val="ro-RO"/>
        </w:rPr>
        <w:tab/>
        <w:t xml:space="preserve">Potrivit noului </w:t>
      </w:r>
      <w:r w:rsidRPr="009B5D66">
        <w:rPr>
          <w:lang w:val="ro-RO"/>
        </w:rPr>
        <w:t>buget</w:t>
      </w:r>
      <w:r>
        <w:rPr>
          <w:lang w:val="ro-RO"/>
        </w:rPr>
        <w:t xml:space="preserve"> al</w:t>
      </w:r>
      <w:r w:rsidRPr="009B5D66">
        <w:rPr>
          <w:lang w:val="ro-RO"/>
        </w:rPr>
        <w:t xml:space="preserve"> proiectului, valoarea totală a acestuia este de </w:t>
      </w:r>
      <w:bookmarkStart w:id="0" w:name="_Hlk48207113"/>
      <w:r>
        <w:rPr>
          <w:b/>
        </w:rPr>
        <w:t>67.413.530</w:t>
      </w:r>
      <w:r w:rsidRPr="009B5D66">
        <w:rPr>
          <w:b/>
          <w:lang w:val="ro-RO"/>
        </w:rPr>
        <w:t xml:space="preserve"> lei</w:t>
      </w:r>
      <w:bookmarkEnd w:id="0"/>
      <w:r w:rsidRPr="009B5D66">
        <w:rPr>
          <w:lang w:val="ro-RO"/>
        </w:rPr>
        <w:t>, inclusiv TVA.</w:t>
      </w:r>
    </w:p>
    <w:p w14:paraId="543DC00B" w14:textId="77777777" w:rsidR="00E90FEF" w:rsidRDefault="00E90FEF" w:rsidP="00E90FEF">
      <w:pPr>
        <w:spacing w:line="360" w:lineRule="auto"/>
        <w:ind w:firstLine="720"/>
        <w:jc w:val="both"/>
        <w:rPr>
          <w:lang w:val="ro-RO"/>
        </w:rPr>
      </w:pPr>
      <w:r>
        <w:rPr>
          <w:lang w:val="ro-RO"/>
        </w:rPr>
        <w:t xml:space="preserve">Valoarea totală eligibilă în cuantum de </w:t>
      </w:r>
      <w:r>
        <w:rPr>
          <w:b/>
        </w:rPr>
        <w:t>56.697.090,60</w:t>
      </w:r>
      <w:r w:rsidRPr="00026A50">
        <w:rPr>
          <w:b/>
        </w:rPr>
        <w:t xml:space="preserve">  </w:t>
      </w:r>
      <w:r>
        <w:rPr>
          <w:b/>
          <w:lang w:val="ro-RO"/>
        </w:rPr>
        <w:t>lei</w:t>
      </w:r>
      <w:r>
        <w:rPr>
          <w:lang w:val="ro-RO"/>
        </w:rPr>
        <w:t>, se compune din</w:t>
      </w:r>
      <w:r>
        <w:t>:</w:t>
      </w:r>
    </w:p>
    <w:p w14:paraId="5FFD569D" w14:textId="77777777" w:rsidR="00E90FEF" w:rsidRDefault="00E90FEF" w:rsidP="00E90FEF">
      <w:pPr>
        <w:pStyle w:val="ListParagraph"/>
        <w:numPr>
          <w:ilvl w:val="0"/>
          <w:numId w:val="28"/>
        </w:numPr>
        <w:spacing w:after="160" w:line="360" w:lineRule="auto"/>
        <w:ind w:left="0" w:firstLine="0"/>
        <w:jc w:val="both"/>
        <w:rPr>
          <w:lang w:val="ro-RO"/>
        </w:rPr>
      </w:pPr>
      <w:bookmarkStart w:id="1" w:name="_Hlk48207177"/>
      <w:r>
        <w:rPr>
          <w:b/>
          <w:lang w:val="ro-RO"/>
        </w:rPr>
        <w:t>48.192.527,01 lei</w:t>
      </w:r>
      <w:bookmarkEnd w:id="1"/>
      <w:r>
        <w:rPr>
          <w:b/>
          <w:lang w:val="ro-RO"/>
        </w:rPr>
        <w:t>,</w:t>
      </w:r>
      <w:r>
        <w:rPr>
          <w:lang w:val="ro-RO"/>
        </w:rPr>
        <w:t xml:space="preserve"> reprezintă 85,00% din valoarea eligibilă a proiectului, sumă ce va fi asigurată de FEDR</w:t>
      </w:r>
      <w:r>
        <w:t>;</w:t>
      </w:r>
    </w:p>
    <w:p w14:paraId="14F09F1A" w14:textId="77777777" w:rsidR="00E90FEF" w:rsidRDefault="00E90FEF" w:rsidP="00E90FEF">
      <w:pPr>
        <w:pStyle w:val="ListParagraph"/>
        <w:numPr>
          <w:ilvl w:val="0"/>
          <w:numId w:val="28"/>
        </w:numPr>
        <w:spacing w:after="160" w:line="360" w:lineRule="auto"/>
        <w:ind w:left="0" w:firstLine="0"/>
        <w:jc w:val="both"/>
        <w:rPr>
          <w:lang w:val="ro-RO"/>
        </w:rPr>
      </w:pPr>
      <w:bookmarkStart w:id="2" w:name="_Hlk48207202"/>
      <w:r>
        <w:rPr>
          <w:b/>
        </w:rPr>
        <w:t xml:space="preserve">7.370.621,78 </w:t>
      </w:r>
      <w:r>
        <w:rPr>
          <w:b/>
          <w:lang w:val="ro-RO"/>
        </w:rPr>
        <w:t>lei</w:t>
      </w:r>
      <w:bookmarkEnd w:id="2"/>
      <w:r>
        <w:rPr>
          <w:b/>
          <w:lang w:val="ro-RO"/>
        </w:rPr>
        <w:t xml:space="preserve">, </w:t>
      </w:r>
      <w:r>
        <w:rPr>
          <w:lang w:val="ro-RO"/>
        </w:rPr>
        <w:t>reprezintă 13,00% din valoarea eligibilă a proiectului, sumă ce va fi acordată de bugetul de stat</w:t>
      </w:r>
      <w:r>
        <w:t>;</w:t>
      </w:r>
    </w:p>
    <w:p w14:paraId="6E1468A8" w14:textId="77777777" w:rsidR="00E90FEF" w:rsidRDefault="00E90FEF" w:rsidP="00E90FEF">
      <w:pPr>
        <w:pStyle w:val="ListParagraph"/>
        <w:numPr>
          <w:ilvl w:val="0"/>
          <w:numId w:val="28"/>
        </w:numPr>
        <w:spacing w:after="160" w:line="360" w:lineRule="auto"/>
        <w:ind w:left="0" w:firstLine="0"/>
        <w:jc w:val="both"/>
        <w:rPr>
          <w:lang w:val="ro-RO"/>
        </w:rPr>
      </w:pPr>
      <w:r>
        <w:rPr>
          <w:b/>
          <w:lang w:val="ro-RO"/>
        </w:rPr>
        <w:t xml:space="preserve">  </w:t>
      </w:r>
      <w:bookmarkStart w:id="3" w:name="_Hlk48207230"/>
      <w:r>
        <w:rPr>
          <w:b/>
        </w:rPr>
        <w:t>1.133.941,81</w:t>
      </w:r>
      <w:r>
        <w:rPr>
          <w:b/>
          <w:lang w:val="ro-RO"/>
        </w:rPr>
        <w:t xml:space="preserve"> lei</w:t>
      </w:r>
      <w:bookmarkEnd w:id="3"/>
      <w:r>
        <w:rPr>
          <w:b/>
          <w:lang w:val="ro-RO"/>
        </w:rPr>
        <w:t xml:space="preserve">, </w:t>
      </w:r>
      <w:r>
        <w:rPr>
          <w:lang w:val="ro-RO"/>
        </w:rPr>
        <w:t>reprezintă contribuția proprie a solicitantului, în cuantum de 2% din valoarea eligibilă a proiectului, care va fi asigurată din bugetul local al Județului Satu Mare.</w:t>
      </w:r>
    </w:p>
    <w:p w14:paraId="1FFFE86C" w14:textId="77777777" w:rsidR="00E90FEF" w:rsidRDefault="00E90FEF" w:rsidP="00E90FEF">
      <w:pPr>
        <w:spacing w:line="360" w:lineRule="auto"/>
        <w:ind w:firstLine="720"/>
        <w:jc w:val="both"/>
        <w:rPr>
          <w:lang w:val="ro-RO"/>
        </w:rPr>
      </w:pPr>
      <w:r>
        <w:rPr>
          <w:lang w:val="ro-RO"/>
        </w:rPr>
        <w:t xml:space="preserve">Cheltuielile neeligibile ale proiectului reprezentând TVA aferent întregii perioade de implementare a proiectului sunt în cuantum de </w:t>
      </w:r>
      <w:bookmarkStart w:id="4" w:name="_Hlk48207257"/>
      <w:r>
        <w:rPr>
          <w:b/>
        </w:rPr>
        <w:t xml:space="preserve">10.716.439,40 </w:t>
      </w:r>
      <w:bookmarkEnd w:id="4"/>
      <w:r>
        <w:rPr>
          <w:b/>
          <w:lang w:val="ro-RO"/>
        </w:rPr>
        <w:t>lei</w:t>
      </w:r>
      <w:r>
        <w:rPr>
          <w:lang w:val="ro-RO"/>
        </w:rPr>
        <w:t>. Până la recuperarea de la bugetul de stat, TVA-ul aferent proiectului va fi asigurat din credite bugetare de la bugetul local al Județului Satu Mare, urmând ca după recuperarea acestuia, sumele să fie rambursate către Județul Satu Mare.</w:t>
      </w:r>
    </w:p>
    <w:p w14:paraId="37844696" w14:textId="77777777" w:rsidR="00E90FEF" w:rsidRDefault="00E90FEF" w:rsidP="00E90FEF">
      <w:pPr>
        <w:spacing w:line="360" w:lineRule="auto"/>
        <w:ind w:firstLine="720"/>
        <w:jc w:val="both"/>
        <w:rPr>
          <w:lang w:val="ro-RO"/>
        </w:rPr>
      </w:pPr>
      <w:r>
        <w:rPr>
          <w:lang w:val="ro-RO"/>
        </w:rPr>
        <w:t>Prin urmare propunem majorarea creditelor de angajament aprobate prin bugetul de venituri și cheltuieli al regiei pe anul 2023, astfel încât să fie cuprinsă noua valoare a proiectului menționat.</w:t>
      </w:r>
    </w:p>
    <w:p w14:paraId="6894A9AD" w14:textId="42A48537" w:rsidR="00E90FEF" w:rsidRDefault="00E90FEF" w:rsidP="00E90FEF">
      <w:pPr>
        <w:spacing w:line="360" w:lineRule="auto"/>
        <w:ind w:firstLine="720"/>
        <w:jc w:val="both"/>
        <w:rPr>
          <w:lang w:val="ro-RO"/>
        </w:rPr>
      </w:pPr>
      <w:r>
        <w:rPr>
          <w:lang w:val="ro-RO"/>
        </w:rPr>
        <w:t xml:space="preserve">Totodată, luând în considerare faptul că Studiul de fezabilitate pentru gardul perimetral inteligent – bugetat la poziția 10.7 din Lista obiectivelor de investiții finanțate din bugetul local al județului Satu Mare nu se va realiza ca urmare a faptului că acesta a fost cuprins în Studiul de fezabilitate pentru sistemul de televiziune cu circuit închis, studiu care este parte integrantă a proiectului </w:t>
      </w:r>
      <w:r w:rsidRPr="00026A50">
        <w:rPr>
          <w:b/>
          <w:i/>
        </w:rPr>
        <w:t>,,Dezvoltarea infrastructurii aeroportuare a Aeroportului Satu Mare prin îmbunătățirea condițiilor de siguranță Aeroportuară”</w:t>
      </w:r>
      <w:r>
        <w:rPr>
          <w:b/>
          <w:i/>
        </w:rPr>
        <w:t xml:space="preserve"> </w:t>
      </w:r>
      <w:r w:rsidRPr="00D43C49">
        <w:rPr>
          <w:bCs/>
          <w:iCs/>
        </w:rPr>
        <w:t>și</w:t>
      </w:r>
      <w:r>
        <w:rPr>
          <w:b/>
          <w:i/>
        </w:rPr>
        <w:t xml:space="preserve"> </w:t>
      </w:r>
      <w:r>
        <w:rPr>
          <w:lang w:val="ro-RO"/>
        </w:rPr>
        <w:t>a făcut obiectul actualizării, propunem distribuirea creditelor bugetare aferente acestui obiectiv de investiții (80 mii lei) în vederea achiziționării unei mașini de aspirat și spălat pardoseli, cu tracțiune integrată.</w:t>
      </w:r>
    </w:p>
    <w:p w14:paraId="2A3E531A" w14:textId="430B8538" w:rsidR="00E90FEF" w:rsidRDefault="00E90FEF" w:rsidP="00E90FEF">
      <w:pPr>
        <w:spacing w:line="360" w:lineRule="auto"/>
        <w:ind w:firstLine="720"/>
        <w:jc w:val="both"/>
        <w:rPr>
          <w:lang w:val="ro-RO"/>
        </w:rPr>
      </w:pPr>
      <w:r>
        <w:rPr>
          <w:lang w:val="ro-RO"/>
        </w:rPr>
        <w:lastRenderedPageBreak/>
        <w:t xml:space="preserve">În ceea ce privește bugetul de funcționare al entității, având în vedere faptul că veniturile proprii ale regiei estimate prin bugetul de venituri și cheltuieli aprobat au fost realizate la data de 30.06.2022 în procent mai mare decât 88% și pentru că creditele bugetare asigurate pentru cheltuieli cu dobânzile aferente creditului pe termen mediu contractat de către </w:t>
      </w:r>
      <w:r w:rsidRPr="008E153D">
        <w:rPr>
          <w:lang w:val="ro-RO"/>
        </w:rPr>
        <w:t xml:space="preserve">Aeroport, respectiv cheltuielile cu diferențe de curs valutar </w:t>
      </w:r>
      <w:r>
        <w:rPr>
          <w:lang w:val="ro-RO"/>
        </w:rPr>
        <w:t>sunt insuficiente până la finalul anului, propunem rectificarea veniturilor și a cheltuielilor aferente activității de exploatare, după cum urmează:</w:t>
      </w:r>
    </w:p>
    <w:p w14:paraId="3406CC96" w14:textId="77777777" w:rsidR="00E90FEF" w:rsidRDefault="00E90FEF" w:rsidP="00E90FEF">
      <w:pPr>
        <w:pStyle w:val="ListParagraph"/>
        <w:numPr>
          <w:ilvl w:val="0"/>
          <w:numId w:val="29"/>
        </w:numPr>
        <w:spacing w:line="360" w:lineRule="auto"/>
        <w:jc w:val="both"/>
        <w:rPr>
          <w:lang w:val="ro-RO"/>
        </w:rPr>
      </w:pPr>
      <w:r>
        <w:rPr>
          <w:lang w:val="ro-RO"/>
        </w:rPr>
        <w:t xml:space="preserve">venituri </w:t>
      </w:r>
      <w:r w:rsidRPr="00C6041F">
        <w:rPr>
          <w:lang w:val="ro-RO"/>
        </w:rPr>
        <w:t>din servicii prestate</w:t>
      </w:r>
      <w:r>
        <w:rPr>
          <w:lang w:val="ro-RO"/>
        </w:rPr>
        <w:tab/>
      </w:r>
      <w:r>
        <w:rPr>
          <w:lang w:val="ro-RO"/>
        </w:rPr>
        <w:tab/>
      </w:r>
      <w:r>
        <w:rPr>
          <w:lang w:val="ro-RO"/>
        </w:rPr>
        <w:tab/>
        <w:t xml:space="preserve"> </w:t>
      </w:r>
      <w:r>
        <w:rPr>
          <w:lang w:val="ro-RO"/>
        </w:rPr>
        <w:tab/>
      </w:r>
      <w:r>
        <w:rPr>
          <w:lang w:val="ro-RO"/>
        </w:rPr>
        <w:tab/>
        <w:t>+ 40 mii lei</w:t>
      </w:r>
    </w:p>
    <w:p w14:paraId="03E35C8E" w14:textId="77777777" w:rsidR="00E90FEF" w:rsidRDefault="00E90FEF" w:rsidP="00E90FEF">
      <w:pPr>
        <w:pStyle w:val="ListParagraph"/>
        <w:numPr>
          <w:ilvl w:val="0"/>
          <w:numId w:val="29"/>
        </w:numPr>
        <w:spacing w:line="360" w:lineRule="auto"/>
        <w:jc w:val="both"/>
        <w:rPr>
          <w:lang w:val="ro-RO"/>
        </w:rPr>
      </w:pPr>
      <w:r>
        <w:rPr>
          <w:lang w:val="ro-RO"/>
        </w:rPr>
        <w:t xml:space="preserve">venituri </w:t>
      </w:r>
      <w:r w:rsidRPr="00C6041F">
        <w:rPr>
          <w:lang w:val="ro-RO"/>
        </w:rPr>
        <w:t>din redevenţe şi chirii</w:t>
      </w:r>
      <w:r>
        <w:rPr>
          <w:lang w:val="ro-RO"/>
        </w:rPr>
        <w:tab/>
      </w:r>
      <w:r>
        <w:rPr>
          <w:lang w:val="ro-RO"/>
        </w:rPr>
        <w:tab/>
      </w:r>
      <w:r>
        <w:rPr>
          <w:lang w:val="ro-RO"/>
        </w:rPr>
        <w:tab/>
        <w:t xml:space="preserve"> </w:t>
      </w:r>
      <w:r>
        <w:rPr>
          <w:lang w:val="ro-RO"/>
        </w:rPr>
        <w:tab/>
      </w:r>
      <w:r>
        <w:rPr>
          <w:lang w:val="ro-RO"/>
        </w:rPr>
        <w:tab/>
        <w:t>+ 23 mii lei</w:t>
      </w:r>
    </w:p>
    <w:p w14:paraId="446260B1" w14:textId="77777777" w:rsidR="00E90FEF" w:rsidRDefault="00E90FEF" w:rsidP="00E90FEF">
      <w:pPr>
        <w:pStyle w:val="ListParagraph"/>
        <w:numPr>
          <w:ilvl w:val="0"/>
          <w:numId w:val="29"/>
        </w:numPr>
        <w:spacing w:line="360" w:lineRule="auto"/>
        <w:jc w:val="both"/>
        <w:rPr>
          <w:lang w:val="ro-RO"/>
        </w:rPr>
      </w:pPr>
      <w:r>
        <w:rPr>
          <w:lang w:val="ro-RO"/>
        </w:rPr>
        <w:t>alte venituri din exploatare (taxe parcare)</w:t>
      </w:r>
      <w:r>
        <w:rPr>
          <w:lang w:val="ro-RO"/>
        </w:rPr>
        <w:tab/>
        <w:t xml:space="preserve"> </w:t>
      </w:r>
      <w:r>
        <w:rPr>
          <w:lang w:val="ro-RO"/>
        </w:rPr>
        <w:tab/>
      </w:r>
      <w:r>
        <w:rPr>
          <w:lang w:val="ro-RO"/>
        </w:rPr>
        <w:tab/>
        <w:t>+ 15 mii lei</w:t>
      </w:r>
    </w:p>
    <w:p w14:paraId="0D244D7B" w14:textId="77777777" w:rsidR="00E90FEF" w:rsidRDefault="00E90FEF" w:rsidP="00E90FEF">
      <w:pPr>
        <w:pStyle w:val="ListParagraph"/>
        <w:numPr>
          <w:ilvl w:val="0"/>
          <w:numId w:val="29"/>
        </w:numPr>
        <w:spacing w:line="360" w:lineRule="auto"/>
        <w:jc w:val="both"/>
        <w:rPr>
          <w:lang w:val="ro-RO"/>
        </w:rPr>
      </w:pPr>
      <w:r>
        <w:rPr>
          <w:lang w:val="ro-RO"/>
        </w:rPr>
        <w:t>cheltuieli cu dobânzile aferente creditelor pentru investiții</w:t>
      </w:r>
      <w:r>
        <w:rPr>
          <w:lang w:val="ro-RO"/>
        </w:rPr>
        <w:tab/>
        <w:t>+ 73 mii lei</w:t>
      </w:r>
    </w:p>
    <w:p w14:paraId="44BD1FBB" w14:textId="77777777" w:rsidR="00E90FEF" w:rsidRDefault="00E90FEF" w:rsidP="00E90FEF">
      <w:pPr>
        <w:pStyle w:val="ListParagraph"/>
        <w:numPr>
          <w:ilvl w:val="0"/>
          <w:numId w:val="29"/>
        </w:numPr>
        <w:spacing w:line="360" w:lineRule="auto"/>
        <w:jc w:val="both"/>
        <w:rPr>
          <w:lang w:val="ro-RO"/>
        </w:rPr>
      </w:pPr>
      <w:r>
        <w:rPr>
          <w:lang w:val="ro-RO"/>
        </w:rPr>
        <w:t>cheltuieli cu diferențele de curs valutar</w:t>
      </w:r>
      <w:r>
        <w:rPr>
          <w:lang w:val="ro-RO"/>
        </w:rPr>
        <w:tab/>
      </w:r>
      <w:r>
        <w:rPr>
          <w:lang w:val="ro-RO"/>
        </w:rPr>
        <w:tab/>
      </w:r>
      <w:r>
        <w:rPr>
          <w:lang w:val="ro-RO"/>
        </w:rPr>
        <w:tab/>
      </w:r>
      <w:r>
        <w:rPr>
          <w:lang w:val="ro-RO"/>
        </w:rPr>
        <w:tab/>
        <w:t>+  5 mii lei</w:t>
      </w:r>
    </w:p>
    <w:p w14:paraId="55E27275" w14:textId="77777777" w:rsidR="002B2F03" w:rsidRPr="002B2F03" w:rsidRDefault="002B2F03" w:rsidP="002B2F03">
      <w:pPr>
        <w:pStyle w:val="Corp"/>
        <w:spacing w:line="360" w:lineRule="auto"/>
        <w:ind w:left="1440"/>
        <w:jc w:val="both"/>
        <w:rPr>
          <w:rFonts w:eastAsiaTheme="minorHAnsi"/>
          <w:b/>
          <w:iCs/>
        </w:rPr>
      </w:pPr>
    </w:p>
    <w:p w14:paraId="23FC7268" w14:textId="15BAD605" w:rsidR="00A01175" w:rsidRPr="0071796D" w:rsidRDefault="00A01175" w:rsidP="00A01175">
      <w:pPr>
        <w:spacing w:line="360" w:lineRule="auto"/>
        <w:jc w:val="both"/>
        <w:rPr>
          <w:lang w:val="ro-RO"/>
        </w:rPr>
      </w:pPr>
      <w:r>
        <w:rPr>
          <w:lang w:val="ro-RO"/>
        </w:rPr>
        <w:tab/>
      </w:r>
      <w:r w:rsidRPr="0071796D">
        <w:rPr>
          <w:lang w:val="ro-RO"/>
        </w:rPr>
        <w:t>În baza celor menţionate mai sus, propunem aprobarea rectificării bugetului de venituri şi cheltuieli al Regiei Autonome Aeroportul Satu Mare pe anul 202</w:t>
      </w:r>
      <w:r>
        <w:rPr>
          <w:lang w:val="ro-RO"/>
        </w:rPr>
        <w:t>2</w:t>
      </w:r>
      <w:r w:rsidRPr="0071796D">
        <w:rPr>
          <w:lang w:val="ro-RO"/>
        </w:rPr>
        <w:t>.</w:t>
      </w:r>
    </w:p>
    <w:p w14:paraId="26BDC2EB" w14:textId="77777777" w:rsidR="00A01175" w:rsidRPr="0071796D" w:rsidRDefault="00A01175" w:rsidP="00A01175">
      <w:pPr>
        <w:spacing w:line="360" w:lineRule="auto"/>
        <w:ind w:firstLine="720"/>
        <w:jc w:val="both"/>
        <w:rPr>
          <w:lang w:val="ro-RO"/>
        </w:rPr>
      </w:pPr>
    </w:p>
    <w:p w14:paraId="58EB819E" w14:textId="77777777" w:rsidR="00A01175" w:rsidRPr="0071796D" w:rsidRDefault="00A01175" w:rsidP="00A01175">
      <w:pPr>
        <w:spacing w:line="276" w:lineRule="auto"/>
        <w:rPr>
          <w:lang w:val="ro-RO"/>
        </w:rPr>
      </w:pPr>
    </w:p>
    <w:p w14:paraId="5DD878D7" w14:textId="77777777" w:rsidR="00A01175" w:rsidRPr="0071796D" w:rsidRDefault="00A01175" w:rsidP="00A01175">
      <w:pPr>
        <w:jc w:val="both"/>
        <w:rPr>
          <w:bCs/>
        </w:rPr>
      </w:pPr>
      <w:r w:rsidRPr="0071796D">
        <w:rPr>
          <w:bCs/>
        </w:rPr>
        <w:t xml:space="preserve">       Director general, </w:t>
      </w:r>
      <w:r w:rsidRPr="0071796D">
        <w:rPr>
          <w:bCs/>
        </w:rPr>
        <w:tab/>
      </w:r>
      <w:r w:rsidRPr="0071796D">
        <w:rPr>
          <w:bCs/>
        </w:rPr>
        <w:tab/>
      </w:r>
      <w:r w:rsidRPr="0071796D">
        <w:rPr>
          <w:bCs/>
        </w:rPr>
        <w:tab/>
      </w:r>
      <w:r w:rsidRPr="0071796D">
        <w:rPr>
          <w:bCs/>
        </w:rPr>
        <w:tab/>
      </w:r>
      <w:r w:rsidRPr="0071796D">
        <w:rPr>
          <w:bCs/>
        </w:rPr>
        <w:tab/>
      </w:r>
      <w:r w:rsidRPr="0071796D">
        <w:rPr>
          <w:bCs/>
        </w:rPr>
        <w:tab/>
      </w:r>
      <w:r w:rsidRPr="0071796D">
        <w:rPr>
          <w:bCs/>
        </w:rPr>
        <w:tab/>
        <w:t xml:space="preserve">   Director economic,</w:t>
      </w:r>
    </w:p>
    <w:p w14:paraId="54A0C644" w14:textId="77777777" w:rsidR="00A01175" w:rsidRPr="0071796D" w:rsidRDefault="00A01175" w:rsidP="00A01175">
      <w:pPr>
        <w:jc w:val="both"/>
        <w:rPr>
          <w:bCs/>
        </w:rPr>
      </w:pPr>
      <w:r w:rsidRPr="0071796D">
        <w:rPr>
          <w:bCs/>
        </w:rPr>
        <w:t xml:space="preserve">        Pătrașcu Mihai </w:t>
      </w:r>
      <w:r w:rsidRPr="0071796D">
        <w:rPr>
          <w:bCs/>
        </w:rPr>
        <w:tab/>
      </w:r>
      <w:r w:rsidRPr="0071796D">
        <w:rPr>
          <w:bCs/>
        </w:rPr>
        <w:tab/>
      </w:r>
      <w:r w:rsidRPr="0071796D">
        <w:rPr>
          <w:bCs/>
        </w:rPr>
        <w:tab/>
      </w:r>
      <w:r w:rsidRPr="0071796D">
        <w:rPr>
          <w:bCs/>
        </w:rPr>
        <w:tab/>
      </w:r>
      <w:r w:rsidRPr="0071796D">
        <w:rPr>
          <w:bCs/>
        </w:rPr>
        <w:tab/>
      </w:r>
      <w:r w:rsidRPr="0071796D">
        <w:rPr>
          <w:bCs/>
        </w:rPr>
        <w:tab/>
        <w:t xml:space="preserve">              Micu Alina Mihaela      </w:t>
      </w:r>
      <w:r w:rsidRPr="0071796D">
        <w:rPr>
          <w:bCs/>
        </w:rPr>
        <w:tab/>
      </w:r>
      <w:r w:rsidRPr="0071796D">
        <w:rPr>
          <w:bCs/>
        </w:rPr>
        <w:tab/>
      </w:r>
    </w:p>
    <w:p w14:paraId="36E309B4" w14:textId="77777777" w:rsidR="00A01175" w:rsidRPr="0071796D" w:rsidRDefault="00A01175" w:rsidP="00A01175">
      <w:pPr>
        <w:autoSpaceDE w:val="0"/>
        <w:autoSpaceDN w:val="0"/>
        <w:adjustRightInd w:val="0"/>
        <w:jc w:val="both"/>
        <w:rPr>
          <w:bCs/>
        </w:rPr>
      </w:pPr>
    </w:p>
    <w:p w14:paraId="3EF8008D" w14:textId="77777777" w:rsidR="00A01175" w:rsidRPr="0071796D" w:rsidRDefault="00A01175" w:rsidP="00A01175">
      <w:pPr>
        <w:autoSpaceDE w:val="0"/>
        <w:autoSpaceDN w:val="0"/>
        <w:adjustRightInd w:val="0"/>
        <w:jc w:val="center"/>
        <w:rPr>
          <w:bCs/>
        </w:rPr>
      </w:pPr>
      <w:r w:rsidRPr="0071796D">
        <w:rPr>
          <w:bCs/>
        </w:rPr>
        <w:t>Vizat juridic,</w:t>
      </w:r>
    </w:p>
    <w:p w14:paraId="4B3A09F9" w14:textId="77777777" w:rsidR="00A01175" w:rsidRPr="0071796D" w:rsidRDefault="00A01175" w:rsidP="00A01175">
      <w:pPr>
        <w:autoSpaceDE w:val="0"/>
        <w:autoSpaceDN w:val="0"/>
        <w:adjustRightInd w:val="0"/>
        <w:jc w:val="center"/>
        <w:rPr>
          <w:bCs/>
        </w:rPr>
      </w:pPr>
      <w:r w:rsidRPr="0071796D">
        <w:rPr>
          <w:bCs/>
        </w:rPr>
        <w:t>av. Crainic Raluca</w:t>
      </w:r>
    </w:p>
    <w:p w14:paraId="3CBA143B" w14:textId="58AA9AAB" w:rsidR="00F97BAD" w:rsidRPr="00F97BAD" w:rsidRDefault="00996E45" w:rsidP="00BA4DCF">
      <w:pPr>
        <w:tabs>
          <w:tab w:val="right" w:pos="3402"/>
          <w:tab w:val="left" w:pos="3828"/>
          <w:tab w:val="right" w:pos="8222"/>
        </w:tabs>
        <w:spacing w:line="276" w:lineRule="auto"/>
        <w:ind w:firstLine="709"/>
        <w:jc w:val="both"/>
        <w:rPr>
          <w:b/>
          <w:lang w:val="ro-RO"/>
        </w:rPr>
      </w:pPr>
      <w:r>
        <w:rPr>
          <w:b/>
          <w:lang w:val="ro-RO"/>
        </w:rPr>
        <w:t xml:space="preserve">   </w:t>
      </w:r>
    </w:p>
    <w:sectPr w:rsidR="00F97BAD" w:rsidRPr="00F97BAD" w:rsidSect="00307904">
      <w:headerReference w:type="default" r:id="rId8"/>
      <w:footerReference w:type="default" r:id="rId9"/>
      <w:pgSz w:w="12240" w:h="15840"/>
      <w:pgMar w:top="993" w:right="1440" w:bottom="1134" w:left="1440" w:header="180" w:footer="16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19DE26" w14:textId="77777777" w:rsidR="00E075F8" w:rsidRDefault="00E075F8" w:rsidP="003D10EE">
      <w:r>
        <w:separator/>
      </w:r>
    </w:p>
  </w:endnote>
  <w:endnote w:type="continuationSeparator" w:id="0">
    <w:p w14:paraId="0D8E6611" w14:textId="77777777" w:rsidR="00E075F8" w:rsidRDefault="00E075F8" w:rsidP="003D10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43702" w14:textId="1C84747E" w:rsidR="00115F8E" w:rsidRDefault="00115F8E" w:rsidP="00115F8E">
    <w:pPr>
      <w:pStyle w:val="Footer"/>
      <w:tabs>
        <w:tab w:val="clear" w:pos="9360"/>
        <w:tab w:val="right" w:pos="9214"/>
      </w:tabs>
      <w:ind w:left="-1080" w:right="-1130"/>
      <w:rPr>
        <w:color w:val="244061" w:themeColor="accent1" w:themeShade="80"/>
      </w:rPr>
    </w:pPr>
    <w:r>
      <w:rPr>
        <w:color w:val="244061" w:themeColor="accent1" w:themeShade="80"/>
      </w:rPr>
      <w:t>_________________________________________________________________________________________________________</w:t>
    </w:r>
  </w:p>
  <w:p w14:paraId="0DDACAA5" w14:textId="77777777" w:rsidR="00115F8E" w:rsidRDefault="00115F8E" w:rsidP="003652B9">
    <w:pPr>
      <w:pStyle w:val="Footer"/>
      <w:ind w:left="-1080"/>
      <w:rPr>
        <w:color w:val="244061" w:themeColor="accent1" w:themeShade="80"/>
      </w:rPr>
    </w:pPr>
  </w:p>
  <w:p w14:paraId="454426FA" w14:textId="213F20D2" w:rsidR="003D10EE" w:rsidRPr="003D10EE" w:rsidRDefault="003652B9" w:rsidP="003652B9">
    <w:pPr>
      <w:pStyle w:val="Footer"/>
      <w:ind w:left="-1080"/>
      <w:rPr>
        <w:color w:val="244061" w:themeColor="accent1" w:themeShade="80"/>
      </w:rPr>
    </w:pPr>
    <w:r>
      <w:rPr>
        <w:color w:val="244061" w:themeColor="accent1" w:themeShade="80"/>
      </w:rPr>
      <w:t xml:space="preserve">                      </w:t>
    </w:r>
    <w:r w:rsidR="003D10EE" w:rsidRPr="003D10EE">
      <w:rPr>
        <w:color w:val="244061" w:themeColor="accent1" w:themeShade="80"/>
      </w:rPr>
      <w:t xml:space="preserve">R.A. AEROPORTUL SATU MARE                                                                                             TEL: +40-261.768.640 </w:t>
    </w:r>
  </w:p>
  <w:p w14:paraId="62980CE6" w14:textId="77777777" w:rsidR="003D10EE" w:rsidRPr="003D10EE" w:rsidRDefault="003D10EE">
    <w:pPr>
      <w:pStyle w:val="Footer"/>
      <w:rPr>
        <w:color w:val="244061" w:themeColor="accent1" w:themeShade="80"/>
      </w:rPr>
    </w:pPr>
    <w:r w:rsidRPr="003D10EE">
      <w:rPr>
        <w:color w:val="244061" w:themeColor="accent1" w:themeShade="80"/>
      </w:rPr>
      <w:t>Soseaua Satu Mare- Zalau, km. 9,5                                                                                      FAX: +40-261.768.776</w:t>
    </w:r>
  </w:p>
  <w:p w14:paraId="7E33C9B7" w14:textId="77777777" w:rsidR="003D10EE" w:rsidRPr="003D10EE" w:rsidRDefault="003D10EE" w:rsidP="003D10EE">
    <w:pPr>
      <w:pStyle w:val="Footer"/>
      <w:tabs>
        <w:tab w:val="clear" w:pos="9360"/>
        <w:tab w:val="right" w:pos="9720"/>
      </w:tabs>
      <w:rPr>
        <w:color w:val="244061" w:themeColor="accent1" w:themeShade="80"/>
      </w:rPr>
    </w:pPr>
    <w:r w:rsidRPr="003D10EE">
      <w:rPr>
        <w:color w:val="244061" w:themeColor="accent1" w:themeShade="80"/>
      </w:rPr>
      <w:t>Judetul Satu Mare, Romania                                                                    E-mail: office@aeroportulsatumare.ro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35DE5C" w14:textId="77777777" w:rsidR="00E075F8" w:rsidRDefault="00E075F8" w:rsidP="003D10EE">
      <w:r>
        <w:separator/>
      </w:r>
    </w:p>
  </w:footnote>
  <w:footnote w:type="continuationSeparator" w:id="0">
    <w:p w14:paraId="16A120A5" w14:textId="77777777" w:rsidR="00E075F8" w:rsidRDefault="00E075F8" w:rsidP="003D10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BB08B" w14:textId="77777777" w:rsidR="00C81E2F" w:rsidRDefault="00C81E2F" w:rsidP="00C81E2F">
    <w:pPr>
      <w:pStyle w:val="Header"/>
      <w:tabs>
        <w:tab w:val="clear" w:pos="9360"/>
        <w:tab w:val="right" w:pos="10080"/>
      </w:tabs>
      <w:ind w:left="-1260" w:right="-720"/>
    </w:pPr>
    <w:r>
      <w:rPr>
        <w:noProof/>
      </w:rPr>
      <w:drawing>
        <wp:inline distT="0" distB="0" distL="0" distR="0" wp14:anchorId="3193F338" wp14:editId="13E682A3">
          <wp:extent cx="7267575" cy="1465984"/>
          <wp:effectExtent l="19050" t="0" r="9525" b="0"/>
          <wp:docPr id="8" name="Picture 15" descr="C:\Users\User\Desktop\Doc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Doc2.jpg"/>
                  <pic:cNvPicPr>
                    <a:picLocks noChangeAspect="1" noChangeArrowheads="1"/>
                  </pic:cNvPicPr>
                </pic:nvPicPr>
                <pic:blipFill>
                  <a:blip r:embed="rId1"/>
                  <a:srcRect/>
                  <a:stretch>
                    <a:fillRect/>
                  </a:stretch>
                </pic:blipFill>
                <pic:spPr bwMode="auto">
                  <a:xfrm>
                    <a:off x="0" y="0"/>
                    <a:ext cx="7267575" cy="1465984"/>
                  </a:xfrm>
                  <a:prstGeom prst="rect">
                    <a:avLst/>
                  </a:prstGeom>
                  <a:noFill/>
                  <a:ln w="9525">
                    <a:noFill/>
                    <a:miter lim="800000"/>
                    <a:headEnd/>
                    <a:tailEnd/>
                  </a:ln>
                </pic:spPr>
              </pic:pic>
            </a:graphicData>
          </a:graphic>
        </wp:inline>
      </w:drawing>
    </w:r>
  </w:p>
  <w:p w14:paraId="1A907E6B" w14:textId="77777777" w:rsidR="003D10EE" w:rsidRDefault="003D10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7" type="#_x0000_t75" style="width:11.25pt;height:11.25pt" o:bullet="t">
        <v:imagedata r:id="rId1" o:title="mso866D"/>
      </v:shape>
    </w:pict>
  </w:numPicBullet>
  <w:abstractNum w:abstractNumId="0" w15:restartNumberingAfterBreak="0">
    <w:nsid w:val="03144970"/>
    <w:multiLevelType w:val="hybridMultilevel"/>
    <w:tmpl w:val="ED56BB92"/>
    <w:numStyleLink w:val="Stilimportat2"/>
  </w:abstractNum>
  <w:abstractNum w:abstractNumId="1" w15:restartNumberingAfterBreak="0">
    <w:nsid w:val="06912A77"/>
    <w:multiLevelType w:val="hybridMultilevel"/>
    <w:tmpl w:val="40E64252"/>
    <w:lvl w:ilvl="0" w:tplc="0409000D">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 w15:restartNumberingAfterBreak="0">
    <w:nsid w:val="0A701DE9"/>
    <w:multiLevelType w:val="hybridMultilevel"/>
    <w:tmpl w:val="E18A1FA4"/>
    <w:lvl w:ilvl="0" w:tplc="04090007">
      <w:start w:val="1"/>
      <w:numFmt w:val="bullet"/>
      <w:lvlText w:val=""/>
      <w:lvlPicBulletId w:val="0"/>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FBE2037"/>
    <w:multiLevelType w:val="hybridMultilevel"/>
    <w:tmpl w:val="5E6A8448"/>
    <w:lvl w:ilvl="0" w:tplc="14ECFDA6">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187C7B92"/>
    <w:multiLevelType w:val="hybridMultilevel"/>
    <w:tmpl w:val="9BD6DF2C"/>
    <w:lvl w:ilvl="0" w:tplc="681A3B9E">
      <w:start w:val="1"/>
      <w:numFmt w:val="bullet"/>
      <w:lvlText w:val="-"/>
      <w:lvlJc w:val="left"/>
      <w:pPr>
        <w:ind w:left="1080" w:hanging="360"/>
      </w:pPr>
      <w:rPr>
        <w:rFonts w:ascii="Times New Roman" w:eastAsia="Times New Roman" w:hAnsi="Times New Roman"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5" w15:restartNumberingAfterBreak="0">
    <w:nsid w:val="1B3B4BC1"/>
    <w:multiLevelType w:val="hybridMultilevel"/>
    <w:tmpl w:val="ED56BB92"/>
    <w:styleLink w:val="Stilimportat2"/>
    <w:lvl w:ilvl="0" w:tplc="76AE5ED6">
      <w:start w:val="1"/>
      <w:numFmt w:val="bullet"/>
      <w:lvlText w:val="-"/>
      <w:lvlJc w:val="left"/>
      <w:pPr>
        <w:ind w:left="10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9FCE0ECE">
      <w:start w:val="1"/>
      <w:numFmt w:val="bullet"/>
      <w:lvlText w:val="o"/>
      <w:lvlJc w:val="left"/>
      <w:pPr>
        <w:ind w:left="18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5BECC6F2">
      <w:start w:val="1"/>
      <w:numFmt w:val="bullet"/>
      <w:lvlText w:val="▪"/>
      <w:lvlJc w:val="left"/>
      <w:pPr>
        <w:ind w:left="25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DFAC8582">
      <w:start w:val="1"/>
      <w:numFmt w:val="bullet"/>
      <w:lvlText w:val="•"/>
      <w:lvlJc w:val="left"/>
      <w:pPr>
        <w:ind w:left="32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3C526C46">
      <w:start w:val="1"/>
      <w:numFmt w:val="bullet"/>
      <w:lvlText w:val="o"/>
      <w:lvlJc w:val="left"/>
      <w:pPr>
        <w:ind w:left="39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2E862C86">
      <w:start w:val="1"/>
      <w:numFmt w:val="bullet"/>
      <w:lvlText w:val="▪"/>
      <w:lvlJc w:val="left"/>
      <w:pPr>
        <w:ind w:left="46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7AD6E42E">
      <w:start w:val="1"/>
      <w:numFmt w:val="bullet"/>
      <w:lvlText w:val="•"/>
      <w:lvlJc w:val="left"/>
      <w:pPr>
        <w:ind w:left="54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45CAD444">
      <w:start w:val="1"/>
      <w:numFmt w:val="bullet"/>
      <w:lvlText w:val="o"/>
      <w:lvlJc w:val="left"/>
      <w:pPr>
        <w:ind w:left="61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F078F44A">
      <w:start w:val="1"/>
      <w:numFmt w:val="bullet"/>
      <w:lvlText w:val="▪"/>
      <w:lvlJc w:val="left"/>
      <w:pPr>
        <w:ind w:left="68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20A93528"/>
    <w:multiLevelType w:val="hybridMultilevel"/>
    <w:tmpl w:val="65225E56"/>
    <w:lvl w:ilvl="0" w:tplc="1B2CAB0C">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48409CB"/>
    <w:multiLevelType w:val="hybridMultilevel"/>
    <w:tmpl w:val="D0FA9412"/>
    <w:lvl w:ilvl="0" w:tplc="B3EE2AB6">
      <w:numFmt w:val="bullet"/>
      <w:lvlText w:val="-"/>
      <w:lvlJc w:val="left"/>
      <w:pPr>
        <w:ind w:left="1080" w:hanging="360"/>
      </w:pPr>
      <w:rPr>
        <w:rFonts w:ascii="Times New Roman" w:eastAsia="Times New Roman" w:hAnsi="Times New Roman"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8" w15:restartNumberingAfterBreak="0">
    <w:nsid w:val="28921D10"/>
    <w:multiLevelType w:val="hybridMultilevel"/>
    <w:tmpl w:val="372C2050"/>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2D3A4895"/>
    <w:multiLevelType w:val="hybridMultilevel"/>
    <w:tmpl w:val="22CAED50"/>
    <w:lvl w:ilvl="0" w:tplc="660E7FD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1D43D5E"/>
    <w:multiLevelType w:val="hybridMultilevel"/>
    <w:tmpl w:val="395859D4"/>
    <w:lvl w:ilvl="0" w:tplc="0418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1" w15:restartNumberingAfterBreak="0">
    <w:nsid w:val="33841F8E"/>
    <w:multiLevelType w:val="hybridMultilevel"/>
    <w:tmpl w:val="8A6CFC20"/>
    <w:lvl w:ilvl="0" w:tplc="78CC8B76">
      <w:start w:val="1"/>
      <w:numFmt w:val="bullet"/>
      <w:lvlText w:val=""/>
      <w:lvlJc w:val="left"/>
      <w:pPr>
        <w:tabs>
          <w:tab w:val="num" w:pos="1520"/>
        </w:tabs>
        <w:ind w:left="1520" w:hanging="360"/>
      </w:pPr>
      <w:rPr>
        <w:rFonts w:ascii="Wingdings" w:hAnsi="Wingdings" w:hint="default"/>
      </w:rPr>
    </w:lvl>
    <w:lvl w:ilvl="1" w:tplc="A8240A4C">
      <w:start w:val="1"/>
      <w:numFmt w:val="bullet"/>
      <w:lvlText w:val=""/>
      <w:lvlJc w:val="left"/>
      <w:pPr>
        <w:tabs>
          <w:tab w:val="num" w:pos="2240"/>
        </w:tabs>
        <w:ind w:left="2240" w:hanging="360"/>
      </w:pPr>
      <w:rPr>
        <w:rFonts w:ascii="Symbol" w:hAnsi="Symbol" w:hint="default"/>
      </w:rPr>
    </w:lvl>
    <w:lvl w:ilvl="2" w:tplc="75DCFD14" w:tentative="1">
      <w:start w:val="1"/>
      <w:numFmt w:val="bullet"/>
      <w:lvlText w:val=""/>
      <w:lvlJc w:val="left"/>
      <w:pPr>
        <w:tabs>
          <w:tab w:val="num" w:pos="2960"/>
        </w:tabs>
        <w:ind w:left="2960" w:hanging="360"/>
      </w:pPr>
      <w:rPr>
        <w:rFonts w:ascii="Wingdings" w:hAnsi="Wingdings" w:hint="default"/>
      </w:rPr>
    </w:lvl>
    <w:lvl w:ilvl="3" w:tplc="9342EF78" w:tentative="1">
      <w:start w:val="1"/>
      <w:numFmt w:val="bullet"/>
      <w:lvlText w:val=""/>
      <w:lvlJc w:val="left"/>
      <w:pPr>
        <w:tabs>
          <w:tab w:val="num" w:pos="3680"/>
        </w:tabs>
        <w:ind w:left="3680" w:hanging="360"/>
      </w:pPr>
      <w:rPr>
        <w:rFonts w:ascii="Symbol" w:hAnsi="Symbol" w:hint="default"/>
      </w:rPr>
    </w:lvl>
    <w:lvl w:ilvl="4" w:tplc="8DDA510A" w:tentative="1">
      <w:start w:val="1"/>
      <w:numFmt w:val="bullet"/>
      <w:lvlText w:val="o"/>
      <w:lvlJc w:val="left"/>
      <w:pPr>
        <w:tabs>
          <w:tab w:val="num" w:pos="4400"/>
        </w:tabs>
        <w:ind w:left="4400" w:hanging="360"/>
      </w:pPr>
      <w:rPr>
        <w:rFonts w:ascii="Courier New" w:hAnsi="Courier New" w:hint="default"/>
      </w:rPr>
    </w:lvl>
    <w:lvl w:ilvl="5" w:tplc="6A524B06" w:tentative="1">
      <w:start w:val="1"/>
      <w:numFmt w:val="bullet"/>
      <w:lvlText w:val=""/>
      <w:lvlJc w:val="left"/>
      <w:pPr>
        <w:tabs>
          <w:tab w:val="num" w:pos="5120"/>
        </w:tabs>
        <w:ind w:left="5120" w:hanging="360"/>
      </w:pPr>
      <w:rPr>
        <w:rFonts w:ascii="Wingdings" w:hAnsi="Wingdings" w:hint="default"/>
      </w:rPr>
    </w:lvl>
    <w:lvl w:ilvl="6" w:tplc="721C1032" w:tentative="1">
      <w:start w:val="1"/>
      <w:numFmt w:val="bullet"/>
      <w:lvlText w:val=""/>
      <w:lvlJc w:val="left"/>
      <w:pPr>
        <w:tabs>
          <w:tab w:val="num" w:pos="5840"/>
        </w:tabs>
        <w:ind w:left="5840" w:hanging="360"/>
      </w:pPr>
      <w:rPr>
        <w:rFonts w:ascii="Symbol" w:hAnsi="Symbol" w:hint="default"/>
      </w:rPr>
    </w:lvl>
    <w:lvl w:ilvl="7" w:tplc="9668BA54" w:tentative="1">
      <w:start w:val="1"/>
      <w:numFmt w:val="bullet"/>
      <w:lvlText w:val="o"/>
      <w:lvlJc w:val="left"/>
      <w:pPr>
        <w:tabs>
          <w:tab w:val="num" w:pos="6560"/>
        </w:tabs>
        <w:ind w:left="6560" w:hanging="360"/>
      </w:pPr>
      <w:rPr>
        <w:rFonts w:ascii="Courier New" w:hAnsi="Courier New" w:hint="default"/>
      </w:rPr>
    </w:lvl>
    <w:lvl w:ilvl="8" w:tplc="CDA24B7A" w:tentative="1">
      <w:start w:val="1"/>
      <w:numFmt w:val="bullet"/>
      <w:lvlText w:val=""/>
      <w:lvlJc w:val="left"/>
      <w:pPr>
        <w:tabs>
          <w:tab w:val="num" w:pos="7280"/>
        </w:tabs>
        <w:ind w:left="7280" w:hanging="360"/>
      </w:pPr>
      <w:rPr>
        <w:rFonts w:ascii="Wingdings" w:hAnsi="Wingdings" w:hint="default"/>
      </w:rPr>
    </w:lvl>
  </w:abstractNum>
  <w:abstractNum w:abstractNumId="12" w15:restartNumberingAfterBreak="0">
    <w:nsid w:val="42267840"/>
    <w:multiLevelType w:val="hybridMultilevel"/>
    <w:tmpl w:val="4454CA2A"/>
    <w:lvl w:ilvl="0" w:tplc="EE0019A6">
      <w:start w:val="1"/>
      <w:numFmt w:val="bullet"/>
      <w:lvlText w:val="-"/>
      <w:lvlJc w:val="left"/>
      <w:pPr>
        <w:ind w:left="1080" w:hanging="360"/>
      </w:pPr>
      <w:rPr>
        <w:rFonts w:ascii="Times New Roman" w:eastAsia="Times New Roman" w:hAnsi="Times New Roman"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3" w15:restartNumberingAfterBreak="0">
    <w:nsid w:val="45453651"/>
    <w:multiLevelType w:val="hybridMultilevel"/>
    <w:tmpl w:val="EE18B9FA"/>
    <w:lvl w:ilvl="0" w:tplc="40F67910">
      <w:start w:val="1"/>
      <w:numFmt w:val="bullet"/>
      <w:lvlText w:val="-"/>
      <w:lvlJc w:val="left"/>
      <w:pPr>
        <w:ind w:left="1080" w:hanging="360"/>
      </w:pPr>
      <w:rPr>
        <w:rFonts w:ascii="Times New Roman" w:eastAsia="Times New Roman" w:hAnsi="Times New Roman"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4" w15:restartNumberingAfterBreak="0">
    <w:nsid w:val="48BA4556"/>
    <w:multiLevelType w:val="hybridMultilevel"/>
    <w:tmpl w:val="BA04E55E"/>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15:restartNumberingAfterBreak="0">
    <w:nsid w:val="54160BC0"/>
    <w:multiLevelType w:val="hybridMultilevel"/>
    <w:tmpl w:val="FF82C504"/>
    <w:lvl w:ilvl="0" w:tplc="7B9EC5DC">
      <w:start w:val="18"/>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15:restartNumberingAfterBreak="0">
    <w:nsid w:val="55153BA6"/>
    <w:multiLevelType w:val="hybridMultilevel"/>
    <w:tmpl w:val="1C5C78B2"/>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17" w15:restartNumberingAfterBreak="0">
    <w:nsid w:val="589D3A83"/>
    <w:multiLevelType w:val="hybridMultilevel"/>
    <w:tmpl w:val="324E391E"/>
    <w:lvl w:ilvl="0" w:tplc="64E8748A">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15:restartNumberingAfterBreak="0">
    <w:nsid w:val="59FD0E6D"/>
    <w:multiLevelType w:val="hybridMultilevel"/>
    <w:tmpl w:val="9278B348"/>
    <w:lvl w:ilvl="0" w:tplc="0CA455E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6A7CB4"/>
    <w:multiLevelType w:val="hybridMultilevel"/>
    <w:tmpl w:val="F178466C"/>
    <w:lvl w:ilvl="0" w:tplc="C0EEEAF2">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61897ED1"/>
    <w:multiLevelType w:val="hybridMultilevel"/>
    <w:tmpl w:val="E69230E4"/>
    <w:lvl w:ilvl="0" w:tplc="0409000D">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1" w15:restartNumberingAfterBreak="0">
    <w:nsid w:val="69036621"/>
    <w:multiLevelType w:val="hybridMultilevel"/>
    <w:tmpl w:val="96D28DCA"/>
    <w:lvl w:ilvl="0" w:tplc="0409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6A382CB3"/>
    <w:multiLevelType w:val="hybridMultilevel"/>
    <w:tmpl w:val="A2C6ED2C"/>
    <w:lvl w:ilvl="0" w:tplc="BA4A16D0">
      <w:numFmt w:val="bullet"/>
      <w:lvlText w:val="-"/>
      <w:lvlJc w:val="left"/>
      <w:pPr>
        <w:ind w:left="720" w:hanging="360"/>
      </w:pPr>
      <w:rPr>
        <w:rFonts w:ascii="Times New Roman" w:eastAsia="Arial Unicode MS"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15:restartNumberingAfterBreak="0">
    <w:nsid w:val="6AB73D46"/>
    <w:multiLevelType w:val="hybridMultilevel"/>
    <w:tmpl w:val="ADEA5ADC"/>
    <w:lvl w:ilvl="0" w:tplc="362E029E">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C415A25"/>
    <w:multiLevelType w:val="hybridMultilevel"/>
    <w:tmpl w:val="AFA4A35A"/>
    <w:lvl w:ilvl="0" w:tplc="B99894B6">
      <w:start w:val="180"/>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B80322A"/>
    <w:multiLevelType w:val="hybridMultilevel"/>
    <w:tmpl w:val="FDCE8CAA"/>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16cid:durableId="621495201">
    <w:abstractNumId w:val="17"/>
  </w:num>
  <w:num w:numId="2" w16cid:durableId="1154373572">
    <w:abstractNumId w:val="19"/>
  </w:num>
  <w:num w:numId="3" w16cid:durableId="1103845884">
    <w:abstractNumId w:val="3"/>
  </w:num>
  <w:num w:numId="4" w16cid:durableId="1441535334">
    <w:abstractNumId w:val="25"/>
  </w:num>
  <w:num w:numId="5" w16cid:durableId="331955633">
    <w:abstractNumId w:val="12"/>
  </w:num>
  <w:num w:numId="6" w16cid:durableId="113208902">
    <w:abstractNumId w:val="13"/>
  </w:num>
  <w:num w:numId="7" w16cid:durableId="1720586497">
    <w:abstractNumId w:val="4"/>
  </w:num>
  <w:num w:numId="8" w16cid:durableId="1620449371">
    <w:abstractNumId w:val="10"/>
  </w:num>
  <w:num w:numId="9" w16cid:durableId="1840928617">
    <w:abstractNumId w:val="15"/>
  </w:num>
  <w:num w:numId="10" w16cid:durableId="1652440703">
    <w:abstractNumId w:val="1"/>
  </w:num>
  <w:num w:numId="11" w16cid:durableId="1319188087">
    <w:abstractNumId w:val="24"/>
  </w:num>
  <w:num w:numId="12" w16cid:durableId="1173033977">
    <w:abstractNumId w:val="18"/>
  </w:num>
  <w:num w:numId="13" w16cid:durableId="101806728">
    <w:abstractNumId w:val="9"/>
  </w:num>
  <w:num w:numId="14" w16cid:durableId="1177498504">
    <w:abstractNumId w:val="2"/>
  </w:num>
  <w:num w:numId="15" w16cid:durableId="2108386563">
    <w:abstractNumId w:val="23"/>
  </w:num>
  <w:num w:numId="16" w16cid:durableId="40446372">
    <w:abstractNumId w:val="6"/>
  </w:num>
  <w:num w:numId="17" w16cid:durableId="1718312895">
    <w:abstractNumId w:val="11"/>
  </w:num>
  <w:num w:numId="18" w16cid:durableId="525097751">
    <w:abstractNumId w:val="14"/>
  </w:num>
  <w:num w:numId="19" w16cid:durableId="427390584">
    <w:abstractNumId w:val="1"/>
  </w:num>
  <w:num w:numId="20" w16cid:durableId="1165196735">
    <w:abstractNumId w:val="15"/>
  </w:num>
  <w:num w:numId="21" w16cid:durableId="89786129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50911464">
    <w:abstractNumId w:val="5"/>
  </w:num>
  <w:num w:numId="23" w16cid:durableId="1007951002">
    <w:abstractNumId w:val="0"/>
  </w:num>
  <w:num w:numId="24" w16cid:durableId="1452168435">
    <w:abstractNumId w:val="22"/>
  </w:num>
  <w:num w:numId="25" w16cid:durableId="1420520726">
    <w:abstractNumId w:val="8"/>
  </w:num>
  <w:num w:numId="26" w16cid:durableId="356273385">
    <w:abstractNumId w:val="20"/>
  </w:num>
  <w:num w:numId="27" w16cid:durableId="168761565">
    <w:abstractNumId w:val="21"/>
  </w:num>
  <w:num w:numId="28" w16cid:durableId="759837640">
    <w:abstractNumId w:val="16"/>
  </w:num>
  <w:num w:numId="29" w16cid:durableId="98226940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10EE"/>
    <w:rsid w:val="00010BBB"/>
    <w:rsid w:val="000110BB"/>
    <w:rsid w:val="00013920"/>
    <w:rsid w:val="00023171"/>
    <w:rsid w:val="00031D87"/>
    <w:rsid w:val="00037AA8"/>
    <w:rsid w:val="00070FFF"/>
    <w:rsid w:val="00091DCD"/>
    <w:rsid w:val="000A5C23"/>
    <w:rsid w:val="000A60D2"/>
    <w:rsid w:val="000D190F"/>
    <w:rsid w:val="000D3CAE"/>
    <w:rsid w:val="000F2104"/>
    <w:rsid w:val="000F30F9"/>
    <w:rsid w:val="000F620A"/>
    <w:rsid w:val="001070D5"/>
    <w:rsid w:val="00115F8E"/>
    <w:rsid w:val="00123726"/>
    <w:rsid w:val="001269B5"/>
    <w:rsid w:val="00135DBB"/>
    <w:rsid w:val="00141FBC"/>
    <w:rsid w:val="00143C69"/>
    <w:rsid w:val="00144F0E"/>
    <w:rsid w:val="00150514"/>
    <w:rsid w:val="00151E11"/>
    <w:rsid w:val="00171545"/>
    <w:rsid w:val="00184C7B"/>
    <w:rsid w:val="001907A0"/>
    <w:rsid w:val="001B3697"/>
    <w:rsid w:val="001B5565"/>
    <w:rsid w:val="001C2590"/>
    <w:rsid w:val="001C3E3C"/>
    <w:rsid w:val="001C6895"/>
    <w:rsid w:val="001E052F"/>
    <w:rsid w:val="001F5492"/>
    <w:rsid w:val="0020298F"/>
    <w:rsid w:val="002062C8"/>
    <w:rsid w:val="002204C2"/>
    <w:rsid w:val="00227B99"/>
    <w:rsid w:val="002374D5"/>
    <w:rsid w:val="00237F8F"/>
    <w:rsid w:val="00242928"/>
    <w:rsid w:val="00250AA9"/>
    <w:rsid w:val="00254BD6"/>
    <w:rsid w:val="002570FD"/>
    <w:rsid w:val="00261B54"/>
    <w:rsid w:val="0029274E"/>
    <w:rsid w:val="0029296C"/>
    <w:rsid w:val="002A67F5"/>
    <w:rsid w:val="002B2F03"/>
    <w:rsid w:val="002B7F7B"/>
    <w:rsid w:val="002C5256"/>
    <w:rsid w:val="002D408B"/>
    <w:rsid w:val="002D4200"/>
    <w:rsid w:val="002E5CA7"/>
    <w:rsid w:val="002F2C6D"/>
    <w:rsid w:val="002F3A8F"/>
    <w:rsid w:val="003008C0"/>
    <w:rsid w:val="00300A41"/>
    <w:rsid w:val="0030145A"/>
    <w:rsid w:val="00305E19"/>
    <w:rsid w:val="00307904"/>
    <w:rsid w:val="00355230"/>
    <w:rsid w:val="00362E71"/>
    <w:rsid w:val="0036373E"/>
    <w:rsid w:val="003652B9"/>
    <w:rsid w:val="0037478A"/>
    <w:rsid w:val="003756BD"/>
    <w:rsid w:val="003802BA"/>
    <w:rsid w:val="0038432E"/>
    <w:rsid w:val="003859AD"/>
    <w:rsid w:val="0038702F"/>
    <w:rsid w:val="003D03C3"/>
    <w:rsid w:val="003D10EE"/>
    <w:rsid w:val="003D49A6"/>
    <w:rsid w:val="003E4054"/>
    <w:rsid w:val="00400680"/>
    <w:rsid w:val="004144E2"/>
    <w:rsid w:val="00420EF7"/>
    <w:rsid w:val="00421DBD"/>
    <w:rsid w:val="00452727"/>
    <w:rsid w:val="00461698"/>
    <w:rsid w:val="00462CC7"/>
    <w:rsid w:val="00464054"/>
    <w:rsid w:val="0047344D"/>
    <w:rsid w:val="00476AB6"/>
    <w:rsid w:val="004773FC"/>
    <w:rsid w:val="00477A81"/>
    <w:rsid w:val="00487547"/>
    <w:rsid w:val="004A44CD"/>
    <w:rsid w:val="004D27F1"/>
    <w:rsid w:val="004D791A"/>
    <w:rsid w:val="004F2079"/>
    <w:rsid w:val="004F4AC8"/>
    <w:rsid w:val="0055185F"/>
    <w:rsid w:val="005722DD"/>
    <w:rsid w:val="00574455"/>
    <w:rsid w:val="0058153F"/>
    <w:rsid w:val="005838E2"/>
    <w:rsid w:val="005851C3"/>
    <w:rsid w:val="005B200F"/>
    <w:rsid w:val="005C77B5"/>
    <w:rsid w:val="005D0738"/>
    <w:rsid w:val="005D75BD"/>
    <w:rsid w:val="005E1514"/>
    <w:rsid w:val="005E3195"/>
    <w:rsid w:val="005E71DA"/>
    <w:rsid w:val="005F1C74"/>
    <w:rsid w:val="005F4B4D"/>
    <w:rsid w:val="006044F2"/>
    <w:rsid w:val="00637FD6"/>
    <w:rsid w:val="0064148A"/>
    <w:rsid w:val="00642AC3"/>
    <w:rsid w:val="006634A7"/>
    <w:rsid w:val="00663C60"/>
    <w:rsid w:val="0069247A"/>
    <w:rsid w:val="006929F4"/>
    <w:rsid w:val="006B5EDD"/>
    <w:rsid w:val="006B79CF"/>
    <w:rsid w:val="006C2C7B"/>
    <w:rsid w:val="006E7981"/>
    <w:rsid w:val="00714314"/>
    <w:rsid w:val="00726939"/>
    <w:rsid w:val="00727934"/>
    <w:rsid w:val="00732B87"/>
    <w:rsid w:val="007425AF"/>
    <w:rsid w:val="007464B5"/>
    <w:rsid w:val="00751686"/>
    <w:rsid w:val="00770875"/>
    <w:rsid w:val="00772270"/>
    <w:rsid w:val="007746F9"/>
    <w:rsid w:val="00784C1A"/>
    <w:rsid w:val="00786763"/>
    <w:rsid w:val="007935CD"/>
    <w:rsid w:val="007A6020"/>
    <w:rsid w:val="007C398C"/>
    <w:rsid w:val="007D120A"/>
    <w:rsid w:val="007D2EC7"/>
    <w:rsid w:val="007D51CB"/>
    <w:rsid w:val="007D59F9"/>
    <w:rsid w:val="007E70B9"/>
    <w:rsid w:val="007F2A29"/>
    <w:rsid w:val="00800209"/>
    <w:rsid w:val="00805D4D"/>
    <w:rsid w:val="00811034"/>
    <w:rsid w:val="008116AB"/>
    <w:rsid w:val="008302AE"/>
    <w:rsid w:val="00834245"/>
    <w:rsid w:val="008511BB"/>
    <w:rsid w:val="00851408"/>
    <w:rsid w:val="0086477C"/>
    <w:rsid w:val="008742C6"/>
    <w:rsid w:val="008A0C7B"/>
    <w:rsid w:val="008A3495"/>
    <w:rsid w:val="008B1227"/>
    <w:rsid w:val="008C6E6B"/>
    <w:rsid w:val="008D279F"/>
    <w:rsid w:val="008E34C5"/>
    <w:rsid w:val="009200E6"/>
    <w:rsid w:val="0092609A"/>
    <w:rsid w:val="00927C39"/>
    <w:rsid w:val="00940075"/>
    <w:rsid w:val="00947FEF"/>
    <w:rsid w:val="009762F1"/>
    <w:rsid w:val="00984A09"/>
    <w:rsid w:val="00984D74"/>
    <w:rsid w:val="00992634"/>
    <w:rsid w:val="00995982"/>
    <w:rsid w:val="00996E45"/>
    <w:rsid w:val="009A3485"/>
    <w:rsid w:val="009A7C41"/>
    <w:rsid w:val="009C212F"/>
    <w:rsid w:val="009D2E63"/>
    <w:rsid w:val="009D66AA"/>
    <w:rsid w:val="009D75EB"/>
    <w:rsid w:val="009E35EF"/>
    <w:rsid w:val="009F222E"/>
    <w:rsid w:val="009F6910"/>
    <w:rsid w:val="00A01175"/>
    <w:rsid w:val="00A0554E"/>
    <w:rsid w:val="00A15457"/>
    <w:rsid w:val="00A2073F"/>
    <w:rsid w:val="00A446F4"/>
    <w:rsid w:val="00A46D89"/>
    <w:rsid w:val="00A47863"/>
    <w:rsid w:val="00A51BB6"/>
    <w:rsid w:val="00A52D0B"/>
    <w:rsid w:val="00A56489"/>
    <w:rsid w:val="00A566C1"/>
    <w:rsid w:val="00A644F9"/>
    <w:rsid w:val="00A84CA8"/>
    <w:rsid w:val="00A85492"/>
    <w:rsid w:val="00AA3942"/>
    <w:rsid w:val="00AA4457"/>
    <w:rsid w:val="00AA5406"/>
    <w:rsid w:val="00AC5189"/>
    <w:rsid w:val="00AD301A"/>
    <w:rsid w:val="00AD684B"/>
    <w:rsid w:val="00AE079F"/>
    <w:rsid w:val="00B0579E"/>
    <w:rsid w:val="00B24343"/>
    <w:rsid w:val="00B25363"/>
    <w:rsid w:val="00B40C74"/>
    <w:rsid w:val="00B44A61"/>
    <w:rsid w:val="00B45B36"/>
    <w:rsid w:val="00B533D1"/>
    <w:rsid w:val="00B61BF2"/>
    <w:rsid w:val="00B6609E"/>
    <w:rsid w:val="00B72125"/>
    <w:rsid w:val="00B86FFB"/>
    <w:rsid w:val="00B965A0"/>
    <w:rsid w:val="00BA29A5"/>
    <w:rsid w:val="00BA4DCF"/>
    <w:rsid w:val="00BA6286"/>
    <w:rsid w:val="00BB474D"/>
    <w:rsid w:val="00BB5BD7"/>
    <w:rsid w:val="00BB6930"/>
    <w:rsid w:val="00BC2416"/>
    <w:rsid w:val="00BC79AA"/>
    <w:rsid w:val="00BE0BFD"/>
    <w:rsid w:val="00BE4346"/>
    <w:rsid w:val="00BF4ADE"/>
    <w:rsid w:val="00C039D5"/>
    <w:rsid w:val="00C07667"/>
    <w:rsid w:val="00C1174A"/>
    <w:rsid w:val="00C178BD"/>
    <w:rsid w:val="00C30E6C"/>
    <w:rsid w:val="00C3425B"/>
    <w:rsid w:val="00C42A07"/>
    <w:rsid w:val="00C432E5"/>
    <w:rsid w:val="00C54610"/>
    <w:rsid w:val="00C76741"/>
    <w:rsid w:val="00C81E2F"/>
    <w:rsid w:val="00CB6455"/>
    <w:rsid w:val="00CC7388"/>
    <w:rsid w:val="00CD5C13"/>
    <w:rsid w:val="00CD6072"/>
    <w:rsid w:val="00CE2370"/>
    <w:rsid w:val="00CF30C1"/>
    <w:rsid w:val="00CF4831"/>
    <w:rsid w:val="00D1066D"/>
    <w:rsid w:val="00D15B20"/>
    <w:rsid w:val="00D44C9C"/>
    <w:rsid w:val="00D54300"/>
    <w:rsid w:val="00D60663"/>
    <w:rsid w:val="00D609DC"/>
    <w:rsid w:val="00D67F03"/>
    <w:rsid w:val="00D73A50"/>
    <w:rsid w:val="00D815AF"/>
    <w:rsid w:val="00D85803"/>
    <w:rsid w:val="00D96B80"/>
    <w:rsid w:val="00D96F9B"/>
    <w:rsid w:val="00D97603"/>
    <w:rsid w:val="00DC1140"/>
    <w:rsid w:val="00DF5AD5"/>
    <w:rsid w:val="00E075F8"/>
    <w:rsid w:val="00E2060C"/>
    <w:rsid w:val="00E32AE8"/>
    <w:rsid w:val="00E33805"/>
    <w:rsid w:val="00E36103"/>
    <w:rsid w:val="00E46D3A"/>
    <w:rsid w:val="00E56708"/>
    <w:rsid w:val="00E70442"/>
    <w:rsid w:val="00E75702"/>
    <w:rsid w:val="00E86166"/>
    <w:rsid w:val="00E907EA"/>
    <w:rsid w:val="00E90FEF"/>
    <w:rsid w:val="00EA34D2"/>
    <w:rsid w:val="00EA3C15"/>
    <w:rsid w:val="00EA4A78"/>
    <w:rsid w:val="00EB1169"/>
    <w:rsid w:val="00EB7F2C"/>
    <w:rsid w:val="00EC1E3A"/>
    <w:rsid w:val="00EC5044"/>
    <w:rsid w:val="00ED3CC6"/>
    <w:rsid w:val="00EF36DA"/>
    <w:rsid w:val="00F05EE7"/>
    <w:rsid w:val="00F16C4A"/>
    <w:rsid w:val="00F225C5"/>
    <w:rsid w:val="00F35F9A"/>
    <w:rsid w:val="00F5008C"/>
    <w:rsid w:val="00F706C6"/>
    <w:rsid w:val="00F72D74"/>
    <w:rsid w:val="00F81458"/>
    <w:rsid w:val="00F82780"/>
    <w:rsid w:val="00F97BAD"/>
    <w:rsid w:val="00FA0CA7"/>
    <w:rsid w:val="00FA1C12"/>
    <w:rsid w:val="00FA2E16"/>
    <w:rsid w:val="00FA3175"/>
    <w:rsid w:val="00FC00E2"/>
    <w:rsid w:val="00FE3101"/>
    <w:rsid w:val="00FE4587"/>
    <w:rsid w:val="00FE7ADB"/>
    <w:rsid w:val="00FF17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DDC17E"/>
  <w15:docId w15:val="{7059FD05-B6AB-4316-A2CB-3BAD326DE4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4245"/>
    <w:pPr>
      <w:spacing w:after="0" w:line="240" w:lineRule="auto"/>
    </w:pPr>
    <w:rPr>
      <w:rFonts w:ascii="Times New Roman" w:eastAsia="Times New Roman" w:hAnsi="Times New Roman" w:cs="Times New Roman"/>
      <w:sz w:val="24"/>
      <w:szCs w:val="24"/>
    </w:rPr>
  </w:style>
  <w:style w:type="paragraph" w:styleId="Heading5">
    <w:name w:val="heading 5"/>
    <w:basedOn w:val="Normal"/>
    <w:next w:val="Normal"/>
    <w:link w:val="Heading5Char"/>
    <w:qFormat/>
    <w:rsid w:val="00F97BAD"/>
    <w:pPr>
      <w:keepNext/>
      <w:tabs>
        <w:tab w:val="right" w:pos="3402"/>
        <w:tab w:val="left" w:pos="3544"/>
        <w:tab w:val="left" w:pos="5529"/>
        <w:tab w:val="left" w:pos="7655"/>
        <w:tab w:val="right" w:pos="8222"/>
      </w:tabs>
      <w:ind w:firstLine="284"/>
      <w:jc w:val="both"/>
      <w:outlineLvl w:val="4"/>
    </w:pPr>
    <w:rPr>
      <w:color w:val="000000"/>
      <w:sz w:val="26"/>
      <w:szCs w:val="20"/>
      <w:u w:val="single"/>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D10EE"/>
    <w:pPr>
      <w:tabs>
        <w:tab w:val="center" w:pos="4680"/>
        <w:tab w:val="right" w:pos="9360"/>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3D10EE"/>
  </w:style>
  <w:style w:type="paragraph" w:styleId="Footer">
    <w:name w:val="footer"/>
    <w:basedOn w:val="Normal"/>
    <w:link w:val="FooterChar"/>
    <w:uiPriority w:val="99"/>
    <w:unhideWhenUsed/>
    <w:rsid w:val="003D10EE"/>
    <w:pPr>
      <w:tabs>
        <w:tab w:val="center" w:pos="4680"/>
        <w:tab w:val="right" w:pos="9360"/>
      </w:tabs>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rsid w:val="003D10EE"/>
  </w:style>
  <w:style w:type="paragraph" w:styleId="BalloonText">
    <w:name w:val="Balloon Text"/>
    <w:basedOn w:val="Normal"/>
    <w:link w:val="BalloonTextChar"/>
    <w:uiPriority w:val="99"/>
    <w:semiHidden/>
    <w:unhideWhenUsed/>
    <w:rsid w:val="003D10EE"/>
    <w:rPr>
      <w:rFonts w:ascii="Tahoma" w:eastAsiaTheme="minorHAnsi" w:hAnsi="Tahoma" w:cs="Tahoma"/>
      <w:sz w:val="16"/>
      <w:szCs w:val="16"/>
    </w:rPr>
  </w:style>
  <w:style w:type="character" w:customStyle="1" w:styleId="BalloonTextChar">
    <w:name w:val="Balloon Text Char"/>
    <w:basedOn w:val="DefaultParagraphFont"/>
    <w:link w:val="BalloonText"/>
    <w:uiPriority w:val="99"/>
    <w:semiHidden/>
    <w:rsid w:val="003D10EE"/>
    <w:rPr>
      <w:rFonts w:ascii="Tahoma" w:hAnsi="Tahoma" w:cs="Tahoma"/>
      <w:sz w:val="16"/>
      <w:szCs w:val="16"/>
    </w:rPr>
  </w:style>
  <w:style w:type="paragraph" w:styleId="ListParagraph">
    <w:name w:val="List Paragraph"/>
    <w:basedOn w:val="Normal"/>
    <w:uiPriority w:val="34"/>
    <w:qFormat/>
    <w:rsid w:val="00452727"/>
    <w:pPr>
      <w:ind w:left="720"/>
      <w:contextualSpacing/>
    </w:pPr>
  </w:style>
  <w:style w:type="paragraph" w:styleId="BodyTextIndent">
    <w:name w:val="Body Text Indent"/>
    <w:basedOn w:val="Normal"/>
    <w:link w:val="BodyTextIndentChar"/>
    <w:unhideWhenUsed/>
    <w:rsid w:val="005B200F"/>
    <w:pPr>
      <w:ind w:left="2160" w:hanging="2160"/>
    </w:pPr>
    <w:rPr>
      <w:sz w:val="28"/>
    </w:rPr>
  </w:style>
  <w:style w:type="character" w:customStyle="1" w:styleId="BodyTextIndentChar">
    <w:name w:val="Body Text Indent Char"/>
    <w:basedOn w:val="DefaultParagraphFont"/>
    <w:link w:val="BodyTextIndent"/>
    <w:rsid w:val="005B200F"/>
    <w:rPr>
      <w:rFonts w:ascii="Times New Roman" w:eastAsia="Times New Roman" w:hAnsi="Times New Roman" w:cs="Times New Roman"/>
      <w:sz w:val="28"/>
      <w:szCs w:val="24"/>
    </w:rPr>
  </w:style>
  <w:style w:type="table" w:styleId="TableGrid">
    <w:name w:val="Table Grid"/>
    <w:basedOn w:val="TableNormal"/>
    <w:uiPriority w:val="59"/>
    <w:rsid w:val="008A0C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rsid w:val="00F97BAD"/>
    <w:rPr>
      <w:rFonts w:ascii="Times New Roman" w:eastAsia="Times New Roman" w:hAnsi="Times New Roman" w:cs="Times New Roman"/>
      <w:color w:val="000000"/>
      <w:sz w:val="26"/>
      <w:szCs w:val="20"/>
      <w:u w:val="single"/>
      <w:lang w:val="ro-RO"/>
    </w:rPr>
  </w:style>
  <w:style w:type="paragraph" w:customStyle="1" w:styleId="Corp">
    <w:name w:val="Corp"/>
    <w:rsid w:val="005D75BD"/>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val="fr-FR" w:eastAsia="ro-RO"/>
      <w14:textOutline w14:w="0" w14:cap="flat" w14:cmpd="sng" w14:algn="ctr">
        <w14:noFill/>
        <w14:prstDash w14:val="solid"/>
        <w14:bevel/>
      </w14:textOutline>
    </w:rPr>
  </w:style>
  <w:style w:type="numbering" w:customStyle="1" w:styleId="Stilimportat2">
    <w:name w:val="Stil importat 2"/>
    <w:rsid w:val="005D75BD"/>
    <w:pPr>
      <w:numPr>
        <w:numId w:val="2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967822">
      <w:bodyDiv w:val="1"/>
      <w:marLeft w:val="0"/>
      <w:marRight w:val="0"/>
      <w:marTop w:val="0"/>
      <w:marBottom w:val="0"/>
      <w:divBdr>
        <w:top w:val="none" w:sz="0" w:space="0" w:color="auto"/>
        <w:left w:val="none" w:sz="0" w:space="0" w:color="auto"/>
        <w:bottom w:val="none" w:sz="0" w:space="0" w:color="auto"/>
        <w:right w:val="none" w:sz="0" w:space="0" w:color="auto"/>
      </w:divBdr>
    </w:div>
    <w:div w:id="699010032">
      <w:bodyDiv w:val="1"/>
      <w:marLeft w:val="0"/>
      <w:marRight w:val="0"/>
      <w:marTop w:val="0"/>
      <w:marBottom w:val="0"/>
      <w:divBdr>
        <w:top w:val="none" w:sz="0" w:space="0" w:color="auto"/>
        <w:left w:val="none" w:sz="0" w:space="0" w:color="auto"/>
        <w:bottom w:val="none" w:sz="0" w:space="0" w:color="auto"/>
        <w:right w:val="none" w:sz="0" w:space="0" w:color="auto"/>
      </w:divBdr>
    </w:div>
    <w:div w:id="789594625">
      <w:bodyDiv w:val="1"/>
      <w:marLeft w:val="0"/>
      <w:marRight w:val="0"/>
      <w:marTop w:val="0"/>
      <w:marBottom w:val="0"/>
      <w:divBdr>
        <w:top w:val="none" w:sz="0" w:space="0" w:color="auto"/>
        <w:left w:val="none" w:sz="0" w:space="0" w:color="auto"/>
        <w:bottom w:val="none" w:sz="0" w:space="0" w:color="auto"/>
        <w:right w:val="none" w:sz="0" w:space="0" w:color="auto"/>
      </w:divBdr>
    </w:div>
    <w:div w:id="826289319">
      <w:bodyDiv w:val="1"/>
      <w:marLeft w:val="0"/>
      <w:marRight w:val="0"/>
      <w:marTop w:val="0"/>
      <w:marBottom w:val="0"/>
      <w:divBdr>
        <w:top w:val="none" w:sz="0" w:space="0" w:color="auto"/>
        <w:left w:val="none" w:sz="0" w:space="0" w:color="auto"/>
        <w:bottom w:val="none" w:sz="0" w:space="0" w:color="auto"/>
        <w:right w:val="none" w:sz="0" w:space="0" w:color="auto"/>
      </w:divBdr>
    </w:div>
    <w:div w:id="939995603">
      <w:bodyDiv w:val="1"/>
      <w:marLeft w:val="0"/>
      <w:marRight w:val="0"/>
      <w:marTop w:val="0"/>
      <w:marBottom w:val="0"/>
      <w:divBdr>
        <w:top w:val="none" w:sz="0" w:space="0" w:color="auto"/>
        <w:left w:val="none" w:sz="0" w:space="0" w:color="auto"/>
        <w:bottom w:val="none" w:sz="0" w:space="0" w:color="auto"/>
        <w:right w:val="none" w:sz="0" w:space="0" w:color="auto"/>
      </w:divBdr>
    </w:div>
    <w:div w:id="1757314401">
      <w:bodyDiv w:val="1"/>
      <w:marLeft w:val="0"/>
      <w:marRight w:val="0"/>
      <w:marTop w:val="0"/>
      <w:marBottom w:val="0"/>
      <w:divBdr>
        <w:top w:val="none" w:sz="0" w:space="0" w:color="auto"/>
        <w:left w:val="none" w:sz="0" w:space="0" w:color="auto"/>
        <w:bottom w:val="none" w:sz="0" w:space="0" w:color="auto"/>
        <w:right w:val="none" w:sz="0" w:space="0" w:color="auto"/>
      </w:divBdr>
    </w:div>
    <w:div w:id="1790660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Modul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7500"/>
                <a:satMod val="137000"/>
              </a:schemeClr>
            </a:gs>
            <a:gs pos="55000">
              <a:schemeClr val="phClr">
                <a:shade val="69000"/>
                <a:satMod val="137000"/>
              </a:schemeClr>
            </a:gs>
            <a:gs pos="100000">
              <a:schemeClr val="phClr">
                <a:shade val="98000"/>
                <a:satMod val="137000"/>
              </a:schemeClr>
            </a:gs>
          </a:gsLst>
          <a:lin ang="16200000" scaled="0"/>
        </a:gradFill>
      </a:fillStyleLst>
      <a:lnStyleLst>
        <a:ln w="6350" cap="rnd" cmpd="sng" algn="ctr">
          <a:solidFill>
            <a:schemeClr val="phClr">
              <a:shade val="95000"/>
              <a:satMod val="105000"/>
            </a:schemeClr>
          </a:solidFill>
          <a:prstDash val="solid"/>
        </a:ln>
        <a:ln w="48000" cap="flat" cmpd="thickThin" algn="ctr">
          <a:solidFill>
            <a:schemeClr val="phClr"/>
          </a:solidFill>
          <a:prstDash val="solid"/>
        </a:ln>
        <a:ln w="48500" cap="flat" cmpd="thickThin" algn="ctr">
          <a:solidFill>
            <a:schemeClr val="phClr"/>
          </a:solidFill>
          <a:prstDash val="solid"/>
        </a:ln>
      </a:lnStyleLst>
      <a:effectStyleLst>
        <a:effectStyle>
          <a:effectLst>
            <a:outerShdw blurRad="45000" dist="25000" dir="5400000" rotWithShape="0">
              <a:srgbClr val="000000">
                <a:alpha val="38000"/>
              </a:srgbClr>
            </a:outerShdw>
          </a:effectLst>
        </a:effectStyle>
        <a:effectStyle>
          <a:effectLst>
            <a:outerShdw blurRad="39000" dist="25400" dir="5400000" rotWithShape="0">
              <a:srgbClr val="000000">
                <a:alpha val="38000"/>
              </a:srgbClr>
            </a:outerShdw>
          </a:effectLst>
        </a:effectStyle>
        <a:effectStyle>
          <a:effectLst>
            <a:outerShdw blurRad="39000" dist="25400" dir="5400000" rotWithShape="0">
              <a:srgbClr val="000000">
                <a:alpha val="38000"/>
              </a:srgbClr>
            </a:outerShdw>
          </a:effectLst>
          <a:scene3d>
            <a:camera prst="orthographicFront" fov="0">
              <a:rot lat="0" lon="0" rev="0"/>
            </a:camera>
            <a:lightRig rig="threePt" dir="t">
              <a:rot lat="0" lon="0" rev="1800000"/>
            </a:lightRig>
          </a:scene3d>
          <a:sp3d prstMaterial="matte">
            <a:bevelT h="200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121A02-7CDE-44C0-9B7E-F3A71CFCD8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760</Words>
  <Characters>4414</Characters>
  <Application>Microsoft Office Word</Application>
  <DocSecurity>0</DocSecurity>
  <Lines>36</Lines>
  <Paragraphs>10</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5164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cp:lastPrinted>2022-04-04T07:52:00Z</cp:lastPrinted>
  <dcterms:created xsi:type="dcterms:W3CDTF">2022-07-14T06:45:00Z</dcterms:created>
  <dcterms:modified xsi:type="dcterms:W3CDTF">2022-07-14T07:10:00Z</dcterms:modified>
</cp:coreProperties>
</file>